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467" w:rsidRDefault="00674467" w:rsidP="003E37E8">
      <w:pPr>
        <w:spacing w:line="240" w:lineRule="auto"/>
        <w:jc w:val="center"/>
        <w:rPr>
          <w:rFonts w:ascii="Times New Roman" w:hAnsi="Times New Roman" w:cs="Times New Roman"/>
          <w:sz w:val="24"/>
          <w:szCs w:val="24"/>
        </w:rPr>
      </w:pPr>
    </w:p>
    <w:p w:rsidR="00674467" w:rsidRDefault="00674467" w:rsidP="003E37E8">
      <w:pPr>
        <w:spacing w:line="240" w:lineRule="auto"/>
        <w:jc w:val="center"/>
        <w:rPr>
          <w:rFonts w:ascii="Times New Roman" w:hAnsi="Times New Roman" w:cs="Times New Roman"/>
          <w:sz w:val="24"/>
          <w:szCs w:val="24"/>
        </w:rPr>
      </w:pPr>
    </w:p>
    <w:p w:rsidR="00674467" w:rsidRDefault="00674467" w:rsidP="003E37E8">
      <w:pPr>
        <w:spacing w:line="240" w:lineRule="auto"/>
        <w:jc w:val="center"/>
        <w:rPr>
          <w:rFonts w:ascii="Times New Roman" w:hAnsi="Times New Roman" w:cs="Times New Roman"/>
          <w:sz w:val="24"/>
          <w:szCs w:val="24"/>
        </w:rPr>
      </w:pPr>
    </w:p>
    <w:p w:rsidR="00674467" w:rsidRDefault="00674467" w:rsidP="003E37E8">
      <w:pPr>
        <w:spacing w:line="240" w:lineRule="auto"/>
        <w:jc w:val="center"/>
        <w:rPr>
          <w:rFonts w:ascii="Times New Roman" w:hAnsi="Times New Roman" w:cs="Times New Roman"/>
          <w:sz w:val="24"/>
          <w:szCs w:val="24"/>
        </w:rPr>
      </w:pPr>
    </w:p>
    <w:p w:rsidR="00674467" w:rsidRDefault="00674467" w:rsidP="003E37E8">
      <w:pPr>
        <w:spacing w:line="240" w:lineRule="auto"/>
        <w:jc w:val="center"/>
        <w:rPr>
          <w:rFonts w:ascii="Times New Roman" w:hAnsi="Times New Roman" w:cs="Times New Roman"/>
          <w:sz w:val="24"/>
          <w:szCs w:val="24"/>
        </w:rPr>
      </w:pPr>
    </w:p>
    <w:p w:rsidR="00674467" w:rsidRDefault="00674467" w:rsidP="003E37E8">
      <w:pPr>
        <w:spacing w:line="240" w:lineRule="auto"/>
        <w:jc w:val="center"/>
        <w:rPr>
          <w:rFonts w:ascii="Times New Roman" w:hAnsi="Times New Roman" w:cs="Times New Roman"/>
          <w:sz w:val="24"/>
          <w:szCs w:val="24"/>
        </w:rPr>
      </w:pPr>
    </w:p>
    <w:p w:rsidR="00674467" w:rsidRDefault="00674467" w:rsidP="00AE5328">
      <w:pPr>
        <w:spacing w:line="240" w:lineRule="auto"/>
        <w:ind w:left="720"/>
        <w:jc w:val="center"/>
        <w:rPr>
          <w:rFonts w:ascii="Times New Roman" w:hAnsi="Times New Roman" w:cs="Times New Roman"/>
          <w:sz w:val="24"/>
          <w:szCs w:val="24"/>
        </w:rPr>
      </w:pPr>
      <w:r w:rsidRPr="00887DAF">
        <w:rPr>
          <w:rFonts w:ascii="Arial" w:hAnsi="Arial" w:cs="Arial"/>
          <w:b/>
        </w:rPr>
        <w:t xml:space="preserve">Inching towards a Federal Pharmaceutical </w:t>
      </w:r>
      <w:r w:rsidR="002B01BD">
        <w:rPr>
          <w:rFonts w:ascii="Arial" w:hAnsi="Arial" w:cs="Arial"/>
          <w:b/>
        </w:rPr>
        <w:t>Plan</w:t>
      </w:r>
      <w:r w:rsidRPr="00887DAF">
        <w:rPr>
          <w:rFonts w:ascii="Arial" w:hAnsi="Arial" w:cs="Arial"/>
          <w:b/>
        </w:rPr>
        <w:t xml:space="preserve"> in Canada: Application of </w:t>
      </w:r>
      <w:r>
        <w:rPr>
          <w:rFonts w:ascii="Arial" w:hAnsi="Arial" w:cs="Arial"/>
          <w:b/>
        </w:rPr>
        <w:t xml:space="preserve">Multiple </w:t>
      </w:r>
      <w:r w:rsidRPr="00D91F7C">
        <w:rPr>
          <w:rFonts w:ascii="Arial" w:hAnsi="Arial" w:cs="Arial"/>
          <w:b/>
        </w:rPr>
        <w:t xml:space="preserve">Streams </w:t>
      </w:r>
      <w:r w:rsidRPr="00E85105">
        <w:rPr>
          <w:rFonts w:ascii="Arial" w:hAnsi="Arial" w:cs="Arial"/>
          <w:b/>
        </w:rPr>
        <w:t>Theory and Punctuated Equilibrium Theory</w:t>
      </w:r>
      <w:r>
        <w:rPr>
          <w:rFonts w:ascii="Arial" w:hAnsi="Arial" w:cs="Arial"/>
          <w:b/>
        </w:rPr>
        <w:t xml:space="preserve"> </w:t>
      </w:r>
    </w:p>
    <w:p w:rsidR="00674467" w:rsidRDefault="00674467" w:rsidP="003E37E8">
      <w:pPr>
        <w:spacing w:line="240" w:lineRule="auto"/>
        <w:jc w:val="center"/>
        <w:rPr>
          <w:rFonts w:ascii="Times New Roman" w:hAnsi="Times New Roman" w:cs="Times New Roman"/>
          <w:sz w:val="24"/>
          <w:szCs w:val="24"/>
        </w:rPr>
      </w:pPr>
    </w:p>
    <w:p w:rsidR="00B35407" w:rsidRDefault="00B35407" w:rsidP="00B35407">
      <w:pPr>
        <w:spacing w:line="240" w:lineRule="auto"/>
        <w:jc w:val="center"/>
        <w:rPr>
          <w:rFonts w:ascii="Times New Roman" w:hAnsi="Times New Roman" w:cs="Times New Roman"/>
          <w:sz w:val="24"/>
          <w:szCs w:val="24"/>
        </w:rPr>
      </w:pPr>
    </w:p>
    <w:p w:rsidR="00E85105" w:rsidRDefault="00E85105" w:rsidP="00B35407">
      <w:pPr>
        <w:spacing w:line="240" w:lineRule="auto"/>
        <w:jc w:val="center"/>
        <w:rPr>
          <w:rFonts w:ascii="Times New Roman" w:hAnsi="Times New Roman" w:cs="Times New Roman"/>
          <w:sz w:val="24"/>
          <w:szCs w:val="24"/>
        </w:rPr>
      </w:pPr>
    </w:p>
    <w:p w:rsidR="00E85105" w:rsidRDefault="00E85105" w:rsidP="00B35407">
      <w:pPr>
        <w:spacing w:line="240" w:lineRule="auto"/>
        <w:jc w:val="center"/>
        <w:rPr>
          <w:rFonts w:ascii="Times New Roman" w:hAnsi="Times New Roman" w:cs="Times New Roman"/>
          <w:sz w:val="24"/>
          <w:szCs w:val="24"/>
        </w:rPr>
      </w:pPr>
    </w:p>
    <w:p w:rsidR="00E85105" w:rsidRDefault="00E85105" w:rsidP="00B35407">
      <w:pPr>
        <w:spacing w:line="240" w:lineRule="auto"/>
        <w:jc w:val="center"/>
        <w:rPr>
          <w:rFonts w:ascii="Times New Roman" w:hAnsi="Times New Roman" w:cs="Times New Roman"/>
          <w:sz w:val="24"/>
          <w:szCs w:val="24"/>
        </w:rPr>
      </w:pPr>
    </w:p>
    <w:p w:rsidR="00E85105" w:rsidRDefault="00E85105" w:rsidP="00B35407">
      <w:pPr>
        <w:spacing w:line="240" w:lineRule="auto"/>
        <w:jc w:val="center"/>
        <w:rPr>
          <w:rFonts w:ascii="Times New Roman" w:hAnsi="Times New Roman" w:cs="Times New Roman"/>
          <w:sz w:val="24"/>
          <w:szCs w:val="24"/>
        </w:rPr>
      </w:pPr>
    </w:p>
    <w:p w:rsidR="00E85105" w:rsidRDefault="00E85105" w:rsidP="00B35407">
      <w:pPr>
        <w:spacing w:line="240" w:lineRule="auto"/>
        <w:jc w:val="center"/>
        <w:rPr>
          <w:rFonts w:ascii="Times New Roman" w:hAnsi="Times New Roman" w:cs="Times New Roman"/>
          <w:sz w:val="24"/>
          <w:szCs w:val="24"/>
        </w:rPr>
      </w:pPr>
    </w:p>
    <w:p w:rsidR="00E85105" w:rsidRDefault="00E85105" w:rsidP="00B35407">
      <w:pPr>
        <w:spacing w:line="240" w:lineRule="auto"/>
        <w:jc w:val="center"/>
        <w:rPr>
          <w:rFonts w:ascii="Times New Roman" w:hAnsi="Times New Roman" w:cs="Times New Roman"/>
          <w:sz w:val="24"/>
          <w:szCs w:val="24"/>
        </w:rPr>
      </w:pPr>
    </w:p>
    <w:p w:rsidR="00E85105" w:rsidRDefault="00E85105" w:rsidP="00B35407">
      <w:pPr>
        <w:spacing w:line="240" w:lineRule="auto"/>
        <w:jc w:val="center"/>
        <w:rPr>
          <w:rFonts w:ascii="Times New Roman" w:hAnsi="Times New Roman" w:cs="Times New Roman"/>
          <w:sz w:val="24"/>
          <w:szCs w:val="24"/>
        </w:rPr>
      </w:pPr>
    </w:p>
    <w:p w:rsidR="00E85105" w:rsidRDefault="00E85105" w:rsidP="00B35407">
      <w:pPr>
        <w:spacing w:line="240" w:lineRule="auto"/>
        <w:jc w:val="center"/>
        <w:rPr>
          <w:rFonts w:ascii="Times New Roman" w:hAnsi="Times New Roman" w:cs="Times New Roman"/>
          <w:sz w:val="24"/>
          <w:szCs w:val="24"/>
        </w:rPr>
      </w:pPr>
    </w:p>
    <w:p w:rsidR="00E85105" w:rsidRDefault="00E85105" w:rsidP="00B35407">
      <w:pPr>
        <w:spacing w:line="240" w:lineRule="auto"/>
        <w:jc w:val="center"/>
        <w:rPr>
          <w:rFonts w:ascii="Times New Roman" w:hAnsi="Times New Roman" w:cs="Times New Roman"/>
          <w:sz w:val="24"/>
          <w:szCs w:val="24"/>
        </w:rPr>
      </w:pPr>
    </w:p>
    <w:p w:rsidR="00E85105" w:rsidRDefault="00E85105" w:rsidP="00B35407">
      <w:pPr>
        <w:spacing w:line="240" w:lineRule="auto"/>
        <w:jc w:val="center"/>
        <w:rPr>
          <w:rFonts w:ascii="Times New Roman" w:hAnsi="Times New Roman" w:cs="Times New Roman"/>
          <w:sz w:val="24"/>
          <w:szCs w:val="24"/>
        </w:rPr>
      </w:pPr>
    </w:p>
    <w:p w:rsidR="00E85105" w:rsidRDefault="00E85105" w:rsidP="00B35407">
      <w:pPr>
        <w:spacing w:line="240" w:lineRule="auto"/>
        <w:jc w:val="center"/>
        <w:rPr>
          <w:rFonts w:ascii="Times New Roman" w:hAnsi="Times New Roman" w:cs="Times New Roman"/>
          <w:sz w:val="24"/>
          <w:szCs w:val="24"/>
        </w:rPr>
      </w:pPr>
    </w:p>
    <w:p w:rsidR="00E85105" w:rsidRDefault="00E85105" w:rsidP="00B35407">
      <w:pPr>
        <w:spacing w:line="240" w:lineRule="auto"/>
        <w:jc w:val="center"/>
        <w:rPr>
          <w:rFonts w:ascii="Times New Roman" w:hAnsi="Times New Roman" w:cs="Times New Roman"/>
          <w:sz w:val="24"/>
          <w:szCs w:val="24"/>
        </w:rPr>
      </w:pPr>
    </w:p>
    <w:p w:rsidR="00E85105" w:rsidRDefault="00E85105" w:rsidP="00B35407">
      <w:pPr>
        <w:spacing w:line="240" w:lineRule="auto"/>
        <w:jc w:val="center"/>
        <w:rPr>
          <w:rFonts w:ascii="Times New Roman" w:hAnsi="Times New Roman" w:cs="Times New Roman"/>
          <w:sz w:val="24"/>
          <w:szCs w:val="24"/>
        </w:rPr>
      </w:pPr>
    </w:p>
    <w:p w:rsidR="00B35407" w:rsidRDefault="00B35407" w:rsidP="00B35407">
      <w:pPr>
        <w:spacing w:line="240" w:lineRule="auto"/>
        <w:jc w:val="center"/>
        <w:rPr>
          <w:rFonts w:ascii="Times New Roman" w:hAnsi="Times New Roman" w:cs="Times New Roman"/>
          <w:sz w:val="24"/>
          <w:szCs w:val="24"/>
        </w:rPr>
      </w:pPr>
    </w:p>
    <w:p w:rsidR="00B35407" w:rsidRDefault="00B35407" w:rsidP="00B35407">
      <w:pPr>
        <w:spacing w:line="240" w:lineRule="auto"/>
        <w:jc w:val="center"/>
        <w:rPr>
          <w:rFonts w:ascii="Times New Roman" w:hAnsi="Times New Roman" w:cs="Times New Roman"/>
          <w:sz w:val="24"/>
          <w:szCs w:val="24"/>
        </w:rPr>
      </w:pPr>
    </w:p>
    <w:p w:rsidR="00B35407" w:rsidRDefault="00B35407" w:rsidP="00B35407">
      <w:pPr>
        <w:spacing w:line="240" w:lineRule="auto"/>
        <w:jc w:val="center"/>
        <w:rPr>
          <w:rFonts w:ascii="Times New Roman" w:hAnsi="Times New Roman" w:cs="Times New Roman"/>
          <w:sz w:val="24"/>
          <w:szCs w:val="24"/>
        </w:rPr>
      </w:pPr>
    </w:p>
    <w:p w:rsidR="00B35407" w:rsidRDefault="00B35407" w:rsidP="00B35407">
      <w:pPr>
        <w:spacing w:line="240" w:lineRule="auto"/>
        <w:jc w:val="center"/>
        <w:rPr>
          <w:rFonts w:ascii="Times New Roman" w:hAnsi="Times New Roman" w:cs="Times New Roman"/>
          <w:sz w:val="24"/>
          <w:szCs w:val="24"/>
        </w:rPr>
      </w:pPr>
    </w:p>
    <w:p w:rsidR="00FC5AEE" w:rsidRDefault="00FC5AEE" w:rsidP="00B35407">
      <w:pPr>
        <w:spacing w:line="240" w:lineRule="auto"/>
        <w:ind w:firstLine="720"/>
        <w:rPr>
          <w:rFonts w:ascii="Times New Roman" w:hAnsi="Times New Roman" w:cs="Times New Roman"/>
          <w:sz w:val="24"/>
          <w:szCs w:val="24"/>
        </w:rPr>
      </w:pPr>
    </w:p>
    <w:p w:rsidR="00674467" w:rsidRPr="00B35407" w:rsidRDefault="00674467" w:rsidP="00B35407">
      <w:pPr>
        <w:spacing w:line="240" w:lineRule="auto"/>
        <w:ind w:firstLine="720"/>
        <w:rPr>
          <w:rFonts w:ascii="Arial" w:hAnsi="Arial" w:cs="Arial"/>
          <w:b/>
          <w:u w:val="single"/>
        </w:rPr>
      </w:pPr>
      <w:r>
        <w:rPr>
          <w:rFonts w:ascii="Times New Roman" w:hAnsi="Times New Roman" w:cs="Times New Roman"/>
          <w:sz w:val="24"/>
          <w:szCs w:val="24"/>
        </w:rPr>
        <w:lastRenderedPageBreak/>
        <w:t>The</w:t>
      </w:r>
      <w:r w:rsidRPr="00F914C6">
        <w:rPr>
          <w:rFonts w:ascii="Times New Roman" w:hAnsi="Times New Roman" w:cs="Times New Roman"/>
          <w:sz w:val="24"/>
          <w:szCs w:val="24"/>
        </w:rPr>
        <w:t xml:space="preserve"> lack of a national pharmacare strategy in Canada is a pressing health policy challenge for the public health policy scholar. In </w:t>
      </w:r>
      <w:r>
        <w:rPr>
          <w:rFonts w:ascii="Times New Roman" w:hAnsi="Times New Roman" w:cs="Times New Roman"/>
          <w:sz w:val="24"/>
          <w:szCs w:val="24"/>
        </w:rPr>
        <w:t>order to</w:t>
      </w:r>
      <w:r w:rsidRPr="00F914C6">
        <w:rPr>
          <w:rFonts w:ascii="Times New Roman" w:hAnsi="Times New Roman" w:cs="Times New Roman"/>
          <w:sz w:val="24"/>
          <w:szCs w:val="24"/>
        </w:rPr>
        <w:t xml:space="preserve"> financially protect Canadians, universal Medicare for hospital and physicia</w:t>
      </w:r>
      <w:r>
        <w:rPr>
          <w:rFonts w:ascii="Times New Roman" w:hAnsi="Times New Roman" w:cs="Times New Roman"/>
          <w:sz w:val="24"/>
          <w:szCs w:val="24"/>
        </w:rPr>
        <w:t xml:space="preserve">n services was created </w:t>
      </w:r>
      <w:r>
        <w:rPr>
          <w:rFonts w:ascii="Times New Roman" w:hAnsi="Times New Roman" w:cs="Times New Roman"/>
          <w:noProof/>
          <w:sz w:val="24"/>
          <w:szCs w:val="24"/>
        </w:rPr>
        <w:t>(1)</w:t>
      </w:r>
      <w:r w:rsidRPr="00F914C6">
        <w:rPr>
          <w:rFonts w:ascii="Times New Roman" w:hAnsi="Times New Roman" w:cs="Times New Roman"/>
          <w:sz w:val="24"/>
          <w:szCs w:val="24"/>
        </w:rPr>
        <w:t xml:space="preserve">. </w:t>
      </w:r>
      <w:r>
        <w:rPr>
          <w:rFonts w:ascii="Times New Roman" w:hAnsi="Times New Roman" w:cs="Times New Roman"/>
          <w:sz w:val="24"/>
          <w:szCs w:val="24"/>
        </w:rPr>
        <w:t xml:space="preserve">During this development, a national pharmacare plan was not created. </w:t>
      </w:r>
      <w:r w:rsidRPr="00F914C6">
        <w:rPr>
          <w:rFonts w:ascii="Times New Roman" w:hAnsi="Times New Roman" w:cs="Times New Roman"/>
          <w:sz w:val="24"/>
          <w:szCs w:val="24"/>
        </w:rPr>
        <w:t>Amongst all developed countries, Canada is the only developed country to have created universal access to hospital and physician services without a</w:t>
      </w:r>
      <w:r>
        <w:rPr>
          <w:rFonts w:ascii="Times New Roman" w:hAnsi="Times New Roman" w:cs="Times New Roman"/>
          <w:sz w:val="24"/>
          <w:szCs w:val="24"/>
        </w:rPr>
        <w:t xml:space="preserve"> parallel</w:t>
      </w:r>
      <w:r w:rsidRPr="00F914C6">
        <w:rPr>
          <w:rFonts w:ascii="Times New Roman" w:hAnsi="Times New Roman" w:cs="Times New Roman"/>
          <w:sz w:val="24"/>
          <w:szCs w:val="24"/>
        </w:rPr>
        <w:t xml:space="preserve"> </w:t>
      </w:r>
      <w:r>
        <w:rPr>
          <w:rFonts w:ascii="Times New Roman" w:hAnsi="Times New Roman" w:cs="Times New Roman"/>
          <w:sz w:val="24"/>
          <w:szCs w:val="24"/>
        </w:rPr>
        <w:t xml:space="preserve">universal pharmacare program </w:t>
      </w:r>
      <w:r>
        <w:rPr>
          <w:rFonts w:ascii="Times New Roman" w:hAnsi="Times New Roman" w:cs="Times New Roman"/>
          <w:noProof/>
          <w:sz w:val="24"/>
          <w:szCs w:val="24"/>
        </w:rPr>
        <w:t>(2)</w:t>
      </w:r>
      <w:r w:rsidRPr="00F914C6">
        <w:rPr>
          <w:rFonts w:ascii="Times New Roman" w:hAnsi="Times New Roman" w:cs="Times New Roman"/>
          <w:sz w:val="24"/>
          <w:szCs w:val="24"/>
        </w:rPr>
        <w:t xml:space="preserve">.  In </w:t>
      </w:r>
      <w:r>
        <w:rPr>
          <w:rFonts w:ascii="Times New Roman" w:hAnsi="Times New Roman" w:cs="Times New Roman"/>
          <w:sz w:val="24"/>
          <w:szCs w:val="24"/>
        </w:rPr>
        <w:t xml:space="preserve">the year </w:t>
      </w:r>
      <w:r w:rsidRPr="00F914C6">
        <w:rPr>
          <w:rFonts w:ascii="Times New Roman" w:hAnsi="Times New Roman" w:cs="Times New Roman"/>
          <w:sz w:val="24"/>
          <w:szCs w:val="24"/>
        </w:rPr>
        <w:t xml:space="preserve">2000, most provinces created </w:t>
      </w:r>
      <w:r w:rsidR="004C705B">
        <w:rPr>
          <w:rFonts w:ascii="Times New Roman" w:hAnsi="Times New Roman" w:cs="Times New Roman"/>
          <w:sz w:val="24"/>
          <w:szCs w:val="24"/>
        </w:rPr>
        <w:t>catastrophic drug plans</w:t>
      </w:r>
      <w:r w:rsidRPr="00F914C6">
        <w:rPr>
          <w:rFonts w:ascii="Times New Roman" w:hAnsi="Times New Roman" w:cs="Times New Roman"/>
          <w:sz w:val="24"/>
          <w:szCs w:val="24"/>
        </w:rPr>
        <w:t xml:space="preserve"> </w:t>
      </w:r>
      <w:r>
        <w:rPr>
          <w:rFonts w:ascii="Times New Roman" w:hAnsi="Times New Roman" w:cs="Times New Roman"/>
          <w:noProof/>
          <w:sz w:val="24"/>
          <w:szCs w:val="24"/>
        </w:rPr>
        <w:t>(1)</w:t>
      </w:r>
      <w:r w:rsidRPr="00F914C6">
        <w:rPr>
          <w:rFonts w:ascii="Times New Roman" w:hAnsi="Times New Roman" w:cs="Times New Roman"/>
          <w:sz w:val="24"/>
          <w:szCs w:val="24"/>
        </w:rPr>
        <w:t xml:space="preserve">. </w:t>
      </w:r>
      <w:r>
        <w:rPr>
          <w:rFonts w:ascii="Times New Roman" w:hAnsi="Times New Roman" w:cs="Times New Roman"/>
          <w:sz w:val="24"/>
          <w:szCs w:val="24"/>
        </w:rPr>
        <w:t xml:space="preserve"> Current provincial drug plans are not designed to equitably cover current chronic conditions such as diabetes and hypertension, among others </w:t>
      </w:r>
      <w:r>
        <w:rPr>
          <w:rFonts w:ascii="Times New Roman" w:hAnsi="Times New Roman" w:cs="Times New Roman"/>
          <w:noProof/>
          <w:sz w:val="24"/>
          <w:szCs w:val="24"/>
        </w:rPr>
        <w:t>(3)</w:t>
      </w:r>
      <w:r>
        <w:rPr>
          <w:rFonts w:ascii="Times New Roman" w:hAnsi="Times New Roman" w:cs="Times New Roman"/>
          <w:sz w:val="24"/>
          <w:szCs w:val="24"/>
        </w:rPr>
        <w:t xml:space="preserve">. As seen in the example of the reduced adherence to corticosteroid medications for asthma treatment in low-income children, current provincial drug benefits programs are inequitable </w:t>
      </w:r>
      <w:r>
        <w:rPr>
          <w:rFonts w:ascii="Times New Roman" w:hAnsi="Times New Roman" w:cs="Times New Roman"/>
          <w:noProof/>
          <w:sz w:val="24"/>
          <w:szCs w:val="24"/>
        </w:rPr>
        <w:t>(4)</w:t>
      </w:r>
      <w:r>
        <w:rPr>
          <w:rFonts w:ascii="Times New Roman" w:hAnsi="Times New Roman" w:cs="Times New Roman"/>
          <w:sz w:val="24"/>
          <w:szCs w:val="24"/>
        </w:rPr>
        <w:t xml:space="preserve">. Some provinces provide coverage to special populations such as seniors, those living in long-term care homes, and other populations </w:t>
      </w:r>
      <w:r>
        <w:rPr>
          <w:rFonts w:ascii="Times New Roman" w:hAnsi="Times New Roman" w:cs="Times New Roman"/>
          <w:noProof/>
          <w:sz w:val="24"/>
          <w:szCs w:val="24"/>
        </w:rPr>
        <w:t>(3)</w:t>
      </w:r>
      <w:r>
        <w:rPr>
          <w:rFonts w:ascii="Times New Roman" w:hAnsi="Times New Roman" w:cs="Times New Roman"/>
          <w:sz w:val="24"/>
          <w:szCs w:val="24"/>
        </w:rPr>
        <w:t xml:space="preserve">. Given the recent financial crisis that has led to increased unemployment in Canada </w:t>
      </w:r>
      <w:r>
        <w:rPr>
          <w:rFonts w:ascii="Times New Roman" w:hAnsi="Times New Roman" w:cs="Times New Roman"/>
          <w:noProof/>
          <w:sz w:val="24"/>
          <w:szCs w:val="24"/>
        </w:rPr>
        <w:t>(5)</w:t>
      </w:r>
      <w:r>
        <w:rPr>
          <w:rFonts w:ascii="Times New Roman" w:hAnsi="Times New Roman" w:cs="Times New Roman"/>
          <w:sz w:val="24"/>
          <w:szCs w:val="24"/>
        </w:rPr>
        <w:t xml:space="preserve">, coupled with a rise in chronic conditions, the current catastrophic provincial drug plans have created great inequities in accessing necessary medications to improve the health of Canadians. </w:t>
      </w:r>
    </w:p>
    <w:p w:rsidR="00674467" w:rsidRDefault="00674467" w:rsidP="00D76CE2">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Universal pharmacare has cost-saving implications. </w:t>
      </w:r>
      <w:r w:rsidRPr="00F914C6">
        <w:rPr>
          <w:rFonts w:ascii="Times New Roman" w:hAnsi="Times New Roman" w:cs="Times New Roman"/>
          <w:sz w:val="24"/>
          <w:szCs w:val="24"/>
        </w:rPr>
        <w:t>According to a recent report by the Canadian Institute for Health Information, Canadians spend $28.8</w:t>
      </w:r>
      <w:r>
        <w:rPr>
          <w:rFonts w:ascii="Times New Roman" w:hAnsi="Times New Roman" w:cs="Times New Roman"/>
          <w:sz w:val="24"/>
          <w:szCs w:val="24"/>
        </w:rPr>
        <w:t xml:space="preserve"> billion on prescription drugs </w:t>
      </w:r>
      <w:r>
        <w:rPr>
          <w:rFonts w:ascii="Times New Roman" w:hAnsi="Times New Roman" w:cs="Times New Roman"/>
          <w:noProof/>
          <w:sz w:val="24"/>
          <w:szCs w:val="24"/>
        </w:rPr>
        <w:t>(6)</w:t>
      </w:r>
      <w:r w:rsidRPr="00F914C6">
        <w:rPr>
          <w:rFonts w:ascii="Times New Roman" w:hAnsi="Times New Roman" w:cs="Times New Roman"/>
          <w:sz w:val="24"/>
          <w:szCs w:val="24"/>
        </w:rPr>
        <w:t xml:space="preserve">. </w:t>
      </w:r>
      <w:r>
        <w:rPr>
          <w:rFonts w:ascii="Times New Roman" w:hAnsi="Times New Roman" w:cs="Times New Roman"/>
          <w:sz w:val="24"/>
          <w:szCs w:val="24"/>
        </w:rPr>
        <w:t xml:space="preserve">A study by </w:t>
      </w:r>
      <w:r w:rsidRPr="00F914C6">
        <w:rPr>
          <w:rFonts w:ascii="Times New Roman" w:hAnsi="Times New Roman" w:cs="Times New Roman"/>
          <w:sz w:val="24"/>
          <w:szCs w:val="24"/>
        </w:rPr>
        <w:t>Morgan et al.</w:t>
      </w:r>
      <w:r>
        <w:rPr>
          <w:rFonts w:ascii="Times New Roman" w:hAnsi="Times New Roman" w:cs="Times New Roman"/>
          <w:sz w:val="24"/>
          <w:szCs w:val="24"/>
        </w:rPr>
        <w:t xml:space="preserve"> has shown that </w:t>
      </w:r>
      <w:r w:rsidRPr="00F914C6">
        <w:rPr>
          <w:rFonts w:ascii="Times New Roman" w:hAnsi="Times New Roman" w:cs="Times New Roman"/>
          <w:sz w:val="24"/>
          <w:szCs w:val="24"/>
        </w:rPr>
        <w:t xml:space="preserve">a universal public drug coverage program would </w:t>
      </w:r>
      <w:r>
        <w:rPr>
          <w:rFonts w:ascii="Times New Roman" w:hAnsi="Times New Roman" w:cs="Times New Roman"/>
          <w:sz w:val="24"/>
          <w:szCs w:val="24"/>
        </w:rPr>
        <w:t>save Canada sector</w:t>
      </w:r>
      <w:r w:rsidRPr="00F914C6">
        <w:rPr>
          <w:rFonts w:ascii="Times New Roman" w:hAnsi="Times New Roman" w:cs="Times New Roman"/>
          <w:sz w:val="24"/>
          <w:szCs w:val="24"/>
        </w:rPr>
        <w:t xml:space="preserve"> $7.3 billion annually</w:t>
      </w:r>
      <w:r>
        <w:rPr>
          <w:rFonts w:ascii="Times New Roman" w:hAnsi="Times New Roman" w:cs="Times New Roman"/>
          <w:sz w:val="24"/>
          <w:szCs w:val="24"/>
        </w:rPr>
        <w:t>. The private sector would save</w:t>
      </w:r>
      <w:r w:rsidRPr="00F914C6">
        <w:rPr>
          <w:rFonts w:ascii="Times New Roman" w:hAnsi="Times New Roman" w:cs="Times New Roman"/>
          <w:sz w:val="24"/>
          <w:szCs w:val="24"/>
        </w:rPr>
        <w:t xml:space="preserve"> $8.2 billion. The </w:t>
      </w:r>
      <w:r w:rsidR="003A362E">
        <w:rPr>
          <w:rFonts w:ascii="Times New Roman" w:hAnsi="Times New Roman" w:cs="Times New Roman"/>
          <w:sz w:val="24"/>
          <w:szCs w:val="24"/>
        </w:rPr>
        <w:t xml:space="preserve">estimated </w:t>
      </w:r>
      <w:r>
        <w:rPr>
          <w:rFonts w:ascii="Times New Roman" w:hAnsi="Times New Roman" w:cs="Times New Roman"/>
          <w:sz w:val="24"/>
          <w:szCs w:val="24"/>
        </w:rPr>
        <w:t xml:space="preserve">investment by government in the creation of a national drug plan </w:t>
      </w:r>
      <w:r w:rsidR="003A362E">
        <w:rPr>
          <w:rFonts w:ascii="Times New Roman" w:hAnsi="Times New Roman" w:cs="Times New Roman"/>
          <w:sz w:val="24"/>
          <w:szCs w:val="24"/>
        </w:rPr>
        <w:t>is approximately</w:t>
      </w:r>
      <w:r>
        <w:rPr>
          <w:rFonts w:ascii="Times New Roman" w:hAnsi="Times New Roman" w:cs="Times New Roman"/>
          <w:sz w:val="24"/>
          <w:szCs w:val="24"/>
        </w:rPr>
        <w:t xml:space="preserve"> </w:t>
      </w:r>
      <w:r w:rsidRPr="00F914C6">
        <w:rPr>
          <w:rFonts w:ascii="Times New Roman" w:hAnsi="Times New Roman" w:cs="Times New Roman"/>
          <w:sz w:val="24"/>
          <w:szCs w:val="24"/>
        </w:rPr>
        <w:t>$1.</w:t>
      </w:r>
      <w:r>
        <w:rPr>
          <w:rFonts w:ascii="Times New Roman" w:hAnsi="Times New Roman" w:cs="Times New Roman"/>
          <w:sz w:val="24"/>
          <w:szCs w:val="24"/>
        </w:rPr>
        <w:t>0</w:t>
      </w:r>
      <w:r w:rsidRPr="00F914C6">
        <w:rPr>
          <w:rFonts w:ascii="Times New Roman" w:hAnsi="Times New Roman" w:cs="Times New Roman"/>
          <w:sz w:val="24"/>
          <w:szCs w:val="24"/>
        </w:rPr>
        <w:t xml:space="preserve"> billion</w:t>
      </w:r>
      <w:r>
        <w:rPr>
          <w:rFonts w:ascii="Times New Roman" w:hAnsi="Times New Roman" w:cs="Times New Roman"/>
          <w:sz w:val="24"/>
          <w:szCs w:val="24"/>
        </w:rPr>
        <w:t xml:space="preserve"> </w:t>
      </w:r>
      <w:r>
        <w:rPr>
          <w:rFonts w:ascii="Times New Roman" w:hAnsi="Times New Roman" w:cs="Times New Roman"/>
          <w:noProof/>
          <w:sz w:val="24"/>
          <w:szCs w:val="24"/>
        </w:rPr>
        <w:t>(7)</w:t>
      </w:r>
      <w:r w:rsidRPr="00F914C6">
        <w:rPr>
          <w:rFonts w:ascii="Times New Roman" w:hAnsi="Times New Roman" w:cs="Times New Roman"/>
          <w:sz w:val="24"/>
          <w:szCs w:val="24"/>
        </w:rPr>
        <w:t>.</w:t>
      </w:r>
      <w:r>
        <w:rPr>
          <w:rFonts w:ascii="Times New Roman" w:hAnsi="Times New Roman" w:cs="Times New Roman"/>
          <w:sz w:val="24"/>
          <w:szCs w:val="24"/>
        </w:rPr>
        <w:t xml:space="preserve"> Authors concluded that a universal public drug coverage program has substantial private sector and long-term savings despite the upfront costs </w:t>
      </w:r>
      <w:r>
        <w:rPr>
          <w:rFonts w:ascii="Times New Roman" w:hAnsi="Times New Roman" w:cs="Times New Roman"/>
          <w:noProof/>
          <w:sz w:val="24"/>
          <w:szCs w:val="24"/>
        </w:rPr>
        <w:t>(2, 8)</w:t>
      </w:r>
      <w:r>
        <w:rPr>
          <w:rFonts w:ascii="Times New Roman" w:hAnsi="Times New Roman" w:cs="Times New Roman"/>
          <w:sz w:val="24"/>
          <w:szCs w:val="24"/>
        </w:rPr>
        <w:t>. Apart from cost-savings, the health consequences of no</w:t>
      </w:r>
      <w:r w:rsidR="00D76CE2">
        <w:rPr>
          <w:rFonts w:ascii="Times New Roman" w:hAnsi="Times New Roman" w:cs="Times New Roman"/>
          <w:sz w:val="24"/>
          <w:szCs w:val="24"/>
        </w:rPr>
        <w:t>t taking a medication due to</w:t>
      </w:r>
      <w:r w:rsidR="00D76CE2">
        <w:rPr>
          <w:rFonts w:ascii="Times New Roman" w:hAnsi="Times New Roman" w:cs="Times New Roman"/>
          <w:sz w:val="24"/>
          <w:szCs w:val="24"/>
        </w:rPr>
        <w:br/>
        <w:t xml:space="preserve"> in </w:t>
      </w:r>
      <w:r>
        <w:rPr>
          <w:rFonts w:ascii="Times New Roman" w:hAnsi="Times New Roman" w:cs="Times New Roman"/>
          <w:sz w:val="24"/>
          <w:szCs w:val="24"/>
        </w:rPr>
        <w:t xml:space="preserve">affordability are misaligned with the egalitarian values </w:t>
      </w:r>
      <w:r w:rsidR="00D76CE2">
        <w:rPr>
          <w:rFonts w:ascii="Times New Roman" w:hAnsi="Times New Roman" w:cs="Times New Roman"/>
          <w:sz w:val="24"/>
          <w:szCs w:val="24"/>
        </w:rPr>
        <w:t>in</w:t>
      </w:r>
      <w:r>
        <w:rPr>
          <w:rFonts w:ascii="Times New Roman" w:hAnsi="Times New Roman" w:cs="Times New Roman"/>
          <w:sz w:val="24"/>
          <w:szCs w:val="24"/>
        </w:rPr>
        <w:t xml:space="preserve"> Medicare.  Given potential cost-savings and </w:t>
      </w:r>
      <w:r w:rsidR="00D76CE2">
        <w:rPr>
          <w:rFonts w:ascii="Times New Roman" w:hAnsi="Times New Roman" w:cs="Times New Roman"/>
          <w:sz w:val="24"/>
          <w:szCs w:val="24"/>
        </w:rPr>
        <w:t xml:space="preserve">lack of alignment with Canadian’s </w:t>
      </w:r>
      <w:r>
        <w:rPr>
          <w:rFonts w:ascii="Times New Roman" w:hAnsi="Times New Roman" w:cs="Times New Roman"/>
          <w:sz w:val="24"/>
          <w:szCs w:val="24"/>
        </w:rPr>
        <w:t xml:space="preserve">values of </w:t>
      </w:r>
      <w:r w:rsidR="00D76CE2">
        <w:rPr>
          <w:rFonts w:ascii="Times New Roman" w:hAnsi="Times New Roman" w:cs="Times New Roman"/>
          <w:sz w:val="24"/>
          <w:szCs w:val="24"/>
        </w:rPr>
        <w:t>a health care system</w:t>
      </w:r>
      <w:r>
        <w:rPr>
          <w:rFonts w:ascii="Times New Roman" w:hAnsi="Times New Roman" w:cs="Times New Roman"/>
          <w:sz w:val="24"/>
          <w:szCs w:val="24"/>
        </w:rPr>
        <w:t xml:space="preserve">, the policy analyst must consider why the federal government has not yet </w:t>
      </w:r>
      <w:r w:rsidR="004C705B">
        <w:rPr>
          <w:rFonts w:ascii="Times New Roman" w:hAnsi="Times New Roman" w:cs="Times New Roman"/>
          <w:sz w:val="24"/>
          <w:szCs w:val="24"/>
        </w:rPr>
        <w:t>implemented a</w:t>
      </w:r>
      <w:r>
        <w:rPr>
          <w:rFonts w:ascii="Times New Roman" w:hAnsi="Times New Roman" w:cs="Times New Roman"/>
          <w:sz w:val="24"/>
          <w:szCs w:val="24"/>
        </w:rPr>
        <w:t xml:space="preserve"> national pharmacare strategy. Theory helps one understand the practical policy challenges. </w:t>
      </w:r>
      <w:bookmarkStart w:id="0" w:name="_GoBack"/>
      <w:r>
        <w:rPr>
          <w:rFonts w:ascii="Times New Roman" w:hAnsi="Times New Roman" w:cs="Times New Roman"/>
          <w:sz w:val="24"/>
          <w:szCs w:val="24"/>
        </w:rPr>
        <w:t xml:space="preserve">The </w:t>
      </w:r>
      <w:r w:rsidRPr="00A9248A">
        <w:rPr>
          <w:rFonts w:ascii="Times New Roman" w:hAnsi="Times New Roman" w:cs="Times New Roman"/>
          <w:sz w:val="24"/>
          <w:szCs w:val="24"/>
        </w:rPr>
        <w:t>objective of this paper</w:t>
      </w:r>
      <w:r>
        <w:rPr>
          <w:rFonts w:ascii="Times New Roman" w:hAnsi="Times New Roman" w:cs="Times New Roman"/>
          <w:sz w:val="24"/>
          <w:szCs w:val="24"/>
        </w:rPr>
        <w:t xml:space="preserve"> is to apply Kingdon’s multiple streams theory in the analysis of the lack of a national pharmaceutical strategy. Baumgartner and Jones’ theory of punctuated equilibrium is applied to explain why, despite the momentum building in Canada, there has been stasis in the creation of a national pharmaceutical plan. The paper concludes with a set of necessary and sufficient conditions </w:t>
      </w:r>
      <w:r w:rsidR="007F63CB">
        <w:rPr>
          <w:rFonts w:ascii="Times New Roman" w:hAnsi="Times New Roman" w:cs="Times New Roman"/>
          <w:sz w:val="24"/>
          <w:szCs w:val="24"/>
        </w:rPr>
        <w:t>that provide a</w:t>
      </w:r>
      <w:r>
        <w:rPr>
          <w:rFonts w:ascii="Times New Roman" w:hAnsi="Times New Roman" w:cs="Times New Roman"/>
          <w:sz w:val="24"/>
          <w:szCs w:val="24"/>
        </w:rPr>
        <w:t xml:space="preserve"> context for successful implementation of a national pharmaceutical policy</w:t>
      </w:r>
      <w:bookmarkEnd w:id="0"/>
      <w:r>
        <w:rPr>
          <w:rFonts w:ascii="Times New Roman" w:hAnsi="Times New Roman" w:cs="Times New Roman"/>
          <w:sz w:val="24"/>
          <w:szCs w:val="24"/>
        </w:rPr>
        <w:t xml:space="preserve">. </w:t>
      </w:r>
    </w:p>
    <w:p w:rsidR="00674467" w:rsidRDefault="00674467" w:rsidP="003E37E8">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Kingdon’s multiple streams theory considers three streams: the problem stream, political stream, and policy stream </w:t>
      </w:r>
      <w:r>
        <w:rPr>
          <w:rFonts w:ascii="Times New Roman" w:hAnsi="Times New Roman" w:cs="Times New Roman"/>
          <w:noProof/>
          <w:sz w:val="24"/>
          <w:szCs w:val="24"/>
        </w:rPr>
        <w:t>(9)</w:t>
      </w:r>
      <w:r>
        <w:rPr>
          <w:rFonts w:ascii="Times New Roman" w:hAnsi="Times New Roman" w:cs="Times New Roman"/>
          <w:sz w:val="24"/>
          <w:szCs w:val="24"/>
        </w:rPr>
        <w:t xml:space="preserve">.  Analysis of these three streams can help one better understand pharmaceutical policy development in Canada.  First, the problem stream consists of the concerns that people have with regards to the policy. This includes the multiple ideas and values that key policy actors within a policy subsystem are considering </w:t>
      </w:r>
      <w:r>
        <w:rPr>
          <w:rFonts w:ascii="Times New Roman" w:hAnsi="Times New Roman" w:cs="Times New Roman"/>
          <w:noProof/>
          <w:sz w:val="24"/>
          <w:szCs w:val="24"/>
        </w:rPr>
        <w:t>(9)</w:t>
      </w:r>
      <w:r>
        <w:rPr>
          <w:rFonts w:ascii="Times New Roman" w:hAnsi="Times New Roman" w:cs="Times New Roman"/>
          <w:sz w:val="24"/>
          <w:szCs w:val="24"/>
        </w:rPr>
        <w:t xml:space="preserve">. For example, when considering national pharmacare, an underlying problem recognized by all provinces, territories and the federal government is the variation in equitable drug coverage across Canada </w:t>
      </w:r>
      <w:r>
        <w:rPr>
          <w:rFonts w:ascii="Times New Roman" w:hAnsi="Times New Roman" w:cs="Times New Roman"/>
          <w:noProof/>
          <w:sz w:val="24"/>
          <w:szCs w:val="24"/>
        </w:rPr>
        <w:t>(8)</w:t>
      </w:r>
      <w:r>
        <w:rPr>
          <w:rFonts w:ascii="Times New Roman" w:hAnsi="Times New Roman" w:cs="Times New Roman"/>
          <w:sz w:val="24"/>
          <w:szCs w:val="24"/>
        </w:rPr>
        <w:t xml:space="preserve">. </w:t>
      </w:r>
      <w:r w:rsidR="002071F2">
        <w:rPr>
          <w:rFonts w:ascii="Times New Roman" w:hAnsi="Times New Roman" w:cs="Times New Roman"/>
          <w:sz w:val="24"/>
          <w:szCs w:val="24"/>
        </w:rPr>
        <w:t>There are several problems in the current arrangement of pharmacare in Canada: a l</w:t>
      </w:r>
      <w:r>
        <w:rPr>
          <w:rFonts w:ascii="Times New Roman" w:hAnsi="Times New Roman" w:cs="Times New Roman"/>
          <w:sz w:val="24"/>
          <w:szCs w:val="24"/>
        </w:rPr>
        <w:t xml:space="preserve">ack of access, a lack of drug cost containment, and a patchwork drug system have hindered policy development </w:t>
      </w:r>
      <w:r>
        <w:rPr>
          <w:rFonts w:ascii="Times New Roman" w:hAnsi="Times New Roman" w:cs="Times New Roman"/>
          <w:noProof/>
          <w:sz w:val="24"/>
          <w:szCs w:val="24"/>
        </w:rPr>
        <w:t>(10)</w:t>
      </w:r>
      <w:r>
        <w:rPr>
          <w:rFonts w:ascii="Times New Roman" w:hAnsi="Times New Roman" w:cs="Times New Roman"/>
          <w:sz w:val="24"/>
          <w:szCs w:val="24"/>
        </w:rPr>
        <w:t xml:space="preserve">. An important political and financial reason why a national pharmaceutical policy has not been created is because of the problem </w:t>
      </w:r>
      <w:r w:rsidR="0078161B">
        <w:rPr>
          <w:rFonts w:ascii="Times New Roman" w:hAnsi="Times New Roman" w:cs="Times New Roman"/>
          <w:sz w:val="24"/>
          <w:szCs w:val="24"/>
        </w:rPr>
        <w:t xml:space="preserve">it would create in a </w:t>
      </w:r>
      <w:r>
        <w:rPr>
          <w:rFonts w:ascii="Times New Roman" w:hAnsi="Times New Roman" w:cs="Times New Roman"/>
          <w:sz w:val="24"/>
          <w:szCs w:val="24"/>
        </w:rPr>
        <w:t xml:space="preserve">profit loss for pharmaceutical companies. According to Professor Gagnon’s analysis, a universal national pharma care plan would cost pharmaceutical manufacturers and retail pharmacy corporations a $3-$11 billion net loss </w:t>
      </w:r>
      <w:r>
        <w:rPr>
          <w:rFonts w:ascii="Times New Roman" w:hAnsi="Times New Roman" w:cs="Times New Roman"/>
          <w:noProof/>
          <w:sz w:val="24"/>
          <w:szCs w:val="24"/>
        </w:rPr>
        <w:t>(10)</w:t>
      </w:r>
      <w:r>
        <w:rPr>
          <w:rFonts w:ascii="Times New Roman" w:hAnsi="Times New Roman" w:cs="Times New Roman"/>
          <w:sz w:val="24"/>
          <w:szCs w:val="24"/>
        </w:rPr>
        <w:t xml:space="preserve">. This is a problem for for-profit pharmaceutical companies who would be politically opposed to this a national plan. Both federal and provincial governments would need to address their concerns. Particular problems require adequate policy solutions, which are evident in the policy stream. </w:t>
      </w:r>
    </w:p>
    <w:p w:rsidR="0078161B" w:rsidRDefault="00674467" w:rsidP="003E37E8">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next stream to consider is the policy stream. The policy stream consists of experts and analysts that examine policy problems to propose solutions </w:t>
      </w:r>
      <w:r>
        <w:rPr>
          <w:rFonts w:ascii="Times New Roman" w:hAnsi="Times New Roman" w:cs="Times New Roman"/>
          <w:noProof/>
          <w:sz w:val="24"/>
          <w:szCs w:val="24"/>
        </w:rPr>
        <w:t>(9)</w:t>
      </w:r>
      <w:r>
        <w:rPr>
          <w:rFonts w:ascii="Times New Roman" w:hAnsi="Times New Roman" w:cs="Times New Roman"/>
          <w:sz w:val="24"/>
          <w:szCs w:val="24"/>
        </w:rPr>
        <w:t xml:space="preserve">. </w:t>
      </w:r>
    </w:p>
    <w:p w:rsidR="00674467" w:rsidRDefault="00674467" w:rsidP="0078161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Experts may be within or outside of government. Within government there are the provincial and federal ministers of health. Outside of government there are special task forces, commissions and extra-governmental agencies </w:t>
      </w:r>
      <w:r>
        <w:rPr>
          <w:rFonts w:ascii="Times New Roman" w:hAnsi="Times New Roman" w:cs="Times New Roman"/>
          <w:noProof/>
          <w:sz w:val="24"/>
          <w:szCs w:val="24"/>
        </w:rPr>
        <w:t>(11)</w:t>
      </w:r>
      <w:r>
        <w:rPr>
          <w:rFonts w:ascii="Times New Roman" w:hAnsi="Times New Roman" w:cs="Times New Roman"/>
          <w:sz w:val="24"/>
          <w:szCs w:val="24"/>
        </w:rPr>
        <w:t xml:space="preserve">. An example of an external agency that helps inform pharmaceutical policy through analysis of evidence is the Canadian Agency for Drugs and Technologies in Health (CADTH). CADTH provides evidence on optimal use of drugs and medical devices in the health system </w:t>
      </w:r>
      <w:r>
        <w:rPr>
          <w:rFonts w:ascii="Times New Roman" w:hAnsi="Times New Roman" w:cs="Times New Roman"/>
          <w:noProof/>
          <w:sz w:val="24"/>
          <w:szCs w:val="24"/>
        </w:rPr>
        <w:t>(12)</w:t>
      </w:r>
      <w:r>
        <w:rPr>
          <w:rFonts w:ascii="Times New Roman" w:hAnsi="Times New Roman" w:cs="Times New Roman"/>
          <w:sz w:val="24"/>
          <w:szCs w:val="24"/>
        </w:rPr>
        <w:t xml:space="preserve">.  An example of a commission is the Romanow Commission, which in 2002 recommended that both the federal and provincial government work together to integrate “medically necessary prescription drugs” within Medicare </w:t>
      </w:r>
      <w:r>
        <w:rPr>
          <w:rFonts w:ascii="Times New Roman" w:hAnsi="Times New Roman" w:cs="Times New Roman"/>
          <w:noProof/>
          <w:sz w:val="24"/>
          <w:szCs w:val="24"/>
        </w:rPr>
        <w:t>(13)</w:t>
      </w:r>
      <w:r>
        <w:rPr>
          <w:rFonts w:ascii="Times New Roman" w:hAnsi="Times New Roman" w:cs="Times New Roman"/>
          <w:sz w:val="24"/>
          <w:szCs w:val="24"/>
        </w:rPr>
        <w:t>.  These external agencies are key policy actors that influence policy development process in this stream.</w:t>
      </w:r>
    </w:p>
    <w:p w:rsidR="00674467" w:rsidRDefault="00674467" w:rsidP="003E37E8">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Within the policy stream, one must consider existing institutions and key policy entrepreneurs. Since health care is primarily a provincial jurisdiction in Canada, this has created an institutional complexity in the design of a national pharmacare strategy. After the First Minister’s meeting, the Federal Minister of Health, Jane Philpott, had publicly stated that the cost of pharmaceuticals is a priority </w:t>
      </w:r>
      <w:r>
        <w:rPr>
          <w:rFonts w:ascii="Times New Roman" w:hAnsi="Times New Roman" w:cs="Times New Roman"/>
          <w:noProof/>
          <w:sz w:val="24"/>
          <w:szCs w:val="24"/>
        </w:rPr>
        <w:t>(14)</w:t>
      </w:r>
      <w:r>
        <w:rPr>
          <w:rFonts w:ascii="Times New Roman" w:hAnsi="Times New Roman" w:cs="Times New Roman"/>
          <w:sz w:val="24"/>
          <w:szCs w:val="24"/>
        </w:rPr>
        <w:t xml:space="preserve">. In Ontario, Premier Kathleen Wynne, has included in her mandate letter to the provincial minister of health, Dr. Eric Hoskins, the need to support brand name and generic drug purchasing through a pan-Canadian Alliance. She promised to work with the federal, provincial, and territorial counterparts </w:t>
      </w:r>
      <w:r>
        <w:rPr>
          <w:rFonts w:ascii="Times New Roman" w:hAnsi="Times New Roman" w:cs="Times New Roman"/>
          <w:noProof/>
          <w:sz w:val="24"/>
          <w:szCs w:val="24"/>
        </w:rPr>
        <w:t>(15)</w:t>
      </w:r>
      <w:r>
        <w:rPr>
          <w:rFonts w:ascii="Times New Roman" w:hAnsi="Times New Roman" w:cs="Times New Roman"/>
          <w:sz w:val="24"/>
          <w:szCs w:val="24"/>
        </w:rPr>
        <w:t xml:space="preserve">. Policy entrepreneurs such as the federal minister and provincial ministers are powerful stakeholders in the design of a national pharmaceutical policy. Despite interest at both levels of government, there </w:t>
      </w:r>
      <w:r w:rsidR="00F74A3E">
        <w:rPr>
          <w:rFonts w:ascii="Times New Roman" w:hAnsi="Times New Roman" w:cs="Times New Roman"/>
          <w:sz w:val="24"/>
          <w:szCs w:val="24"/>
        </w:rPr>
        <w:t>has not been a</w:t>
      </w:r>
      <w:r>
        <w:rPr>
          <w:rFonts w:ascii="Times New Roman" w:hAnsi="Times New Roman" w:cs="Times New Roman"/>
          <w:sz w:val="24"/>
          <w:szCs w:val="24"/>
        </w:rPr>
        <w:t xml:space="preserve"> national pharmacare plan.  </w:t>
      </w:r>
    </w:p>
    <w:p w:rsidR="00674467" w:rsidRDefault="00674467" w:rsidP="003E37E8">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Romanow and Marchildon have outlined four elements of a Canadian pharmaceutical policy solution. First, a national formulary that provides universal access to a common set of prescription medicines is needed. Second, this national formulary should be built on optimal clinical and cost-effectiveness evidence. Third, there must be price negotiations and bulk purchasing with a single payer from the pharmaceutical companies to reduce prices. Finally, in accordance with quality improvement, there must be ongoing clinical engagement to reduce over-prescription and encourage, monitor and incentivize appropriate use of medications </w:t>
      </w:r>
      <w:r>
        <w:rPr>
          <w:rFonts w:ascii="Times New Roman" w:hAnsi="Times New Roman" w:cs="Times New Roman"/>
          <w:noProof/>
          <w:sz w:val="24"/>
          <w:szCs w:val="24"/>
        </w:rPr>
        <w:t>(16)</w:t>
      </w:r>
      <w:r>
        <w:rPr>
          <w:rFonts w:ascii="Times New Roman" w:hAnsi="Times New Roman" w:cs="Times New Roman"/>
          <w:sz w:val="24"/>
          <w:szCs w:val="24"/>
        </w:rPr>
        <w:t xml:space="preserve">. These four elements should be analyzed in light of the politics stream and current government’s willingness to implement these elements. </w:t>
      </w:r>
    </w:p>
    <w:p w:rsidR="00674467" w:rsidRDefault="00674467" w:rsidP="003E37E8">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the politics stream is composed of current political mood at the federal and provincial level, institutional authority, </w:t>
      </w:r>
      <w:r w:rsidR="00B35407">
        <w:rPr>
          <w:rFonts w:ascii="Times New Roman" w:hAnsi="Times New Roman" w:cs="Times New Roman"/>
          <w:sz w:val="24"/>
          <w:szCs w:val="24"/>
        </w:rPr>
        <w:t>and the</w:t>
      </w:r>
      <w:r>
        <w:rPr>
          <w:rFonts w:ascii="Times New Roman" w:hAnsi="Times New Roman" w:cs="Times New Roman"/>
          <w:sz w:val="24"/>
          <w:szCs w:val="24"/>
        </w:rPr>
        <w:t xml:space="preserve"> power of stakeholders </w:t>
      </w:r>
      <w:r>
        <w:rPr>
          <w:rFonts w:ascii="Times New Roman" w:hAnsi="Times New Roman" w:cs="Times New Roman"/>
          <w:noProof/>
          <w:sz w:val="24"/>
          <w:szCs w:val="24"/>
        </w:rPr>
        <w:t>(17)</w:t>
      </w:r>
      <w:r>
        <w:rPr>
          <w:rFonts w:ascii="Times New Roman" w:hAnsi="Times New Roman" w:cs="Times New Roman"/>
          <w:sz w:val="24"/>
          <w:szCs w:val="24"/>
        </w:rPr>
        <w:t xml:space="preserve">. The government in power influences whether a policy can be passed in legislation. New policies are more likely to be implemented when there is a change in governments </w:t>
      </w:r>
      <w:r>
        <w:rPr>
          <w:rFonts w:ascii="Times New Roman" w:hAnsi="Times New Roman" w:cs="Times New Roman"/>
          <w:noProof/>
          <w:sz w:val="24"/>
          <w:szCs w:val="24"/>
        </w:rPr>
        <w:t>(9)</w:t>
      </w:r>
      <w:r>
        <w:rPr>
          <w:rFonts w:ascii="Times New Roman" w:hAnsi="Times New Roman" w:cs="Times New Roman"/>
          <w:sz w:val="24"/>
          <w:szCs w:val="24"/>
        </w:rPr>
        <w:t xml:space="preserve">. Given that there is a new Liberal government at a federal level and a Liberal government in a large province like Ontario, there may be an open policy window for a national pharmacare strategy. The historical context of legislative changes is important. In 1972, the liberal government proposed a drug price program. Significant changes in drug patent laws were intended to decrease the price increase and monopoly situation that was created by the pharmaceutical industry. However, according to Boothe, this program had an unintended consequence of restricting politicians’ views of pharmaceutical policy. It limited </w:t>
      </w:r>
      <w:r w:rsidR="004C705B">
        <w:rPr>
          <w:rFonts w:ascii="Times New Roman" w:hAnsi="Times New Roman" w:cs="Times New Roman"/>
          <w:sz w:val="24"/>
          <w:szCs w:val="24"/>
        </w:rPr>
        <w:t>future pharmaceutical</w:t>
      </w:r>
      <w:r>
        <w:rPr>
          <w:rFonts w:ascii="Times New Roman" w:hAnsi="Times New Roman" w:cs="Times New Roman"/>
          <w:sz w:val="24"/>
          <w:szCs w:val="24"/>
        </w:rPr>
        <w:t xml:space="preserve"> insurance proposals </w:t>
      </w:r>
      <w:r>
        <w:rPr>
          <w:rFonts w:ascii="Times New Roman" w:hAnsi="Times New Roman" w:cs="Times New Roman"/>
          <w:noProof/>
          <w:sz w:val="24"/>
          <w:szCs w:val="24"/>
        </w:rPr>
        <w:t>(18)</w:t>
      </w:r>
      <w:r>
        <w:rPr>
          <w:rFonts w:ascii="Times New Roman" w:hAnsi="Times New Roman" w:cs="Times New Roman"/>
          <w:sz w:val="24"/>
          <w:szCs w:val="24"/>
        </w:rPr>
        <w:t xml:space="preserve">. This case shows institutional changes such as modification to the patent law can have unintended consequences in the politics stream. </w:t>
      </w:r>
    </w:p>
    <w:p w:rsidR="0078161B" w:rsidRDefault="00674467" w:rsidP="00FC5AEE">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historical evolution of pharmaceutical policy provides the context. In 2004 the government launched a National Pharmaceutical Strategy (NPS). This program meant that the federal, provincial and territorial governments committed to drug coverage. The federal government invested $16 billion between 2003-2004 and 2007-2008 in the Health Reform Fund. This included the expansion of catastrophic drug coverage </w:t>
      </w:r>
      <w:r>
        <w:rPr>
          <w:rFonts w:ascii="Times New Roman" w:hAnsi="Times New Roman" w:cs="Times New Roman"/>
          <w:noProof/>
          <w:sz w:val="24"/>
          <w:szCs w:val="24"/>
        </w:rPr>
        <w:t>(19)</w:t>
      </w:r>
      <w:r>
        <w:rPr>
          <w:rFonts w:ascii="Times New Roman" w:hAnsi="Times New Roman" w:cs="Times New Roman"/>
          <w:sz w:val="24"/>
          <w:szCs w:val="24"/>
        </w:rPr>
        <w:t xml:space="preserve">. This political move downloaded responsibilities for pharmacare directly to the provinces. </w:t>
      </w:r>
    </w:p>
    <w:p w:rsidR="00FC5AEE" w:rsidRDefault="00674467" w:rsidP="0078161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 central missing element was a common thread of federal leadership needed to ensure equitable access to medicines.  In the politics stream, public opinion adds value to the decisions made by policy-makers. </w:t>
      </w:r>
    </w:p>
    <w:p w:rsidR="00674467" w:rsidRDefault="00674467" w:rsidP="00FC5AEE">
      <w:pPr>
        <w:spacing w:line="240" w:lineRule="auto"/>
        <w:rPr>
          <w:rFonts w:ascii="Times New Roman" w:hAnsi="Times New Roman" w:cs="Times New Roman"/>
          <w:sz w:val="24"/>
          <w:szCs w:val="24"/>
        </w:rPr>
      </w:pPr>
      <w:r>
        <w:rPr>
          <w:rFonts w:ascii="Times New Roman" w:hAnsi="Times New Roman" w:cs="Times New Roman"/>
          <w:sz w:val="24"/>
          <w:szCs w:val="24"/>
        </w:rPr>
        <w:t xml:space="preserve">In the case of a national pharmaceutical plan, a poll conducted by the Angus Reid Institute showed </w:t>
      </w:r>
      <w:r w:rsidR="00BE31FC">
        <w:rPr>
          <w:rFonts w:ascii="Times New Roman" w:hAnsi="Times New Roman" w:cs="Times New Roman"/>
          <w:sz w:val="24"/>
          <w:szCs w:val="24"/>
        </w:rPr>
        <w:t>that 91</w:t>
      </w:r>
      <w:r>
        <w:rPr>
          <w:rFonts w:ascii="Times New Roman" w:hAnsi="Times New Roman" w:cs="Times New Roman"/>
          <w:sz w:val="24"/>
          <w:szCs w:val="24"/>
        </w:rPr>
        <w:t xml:space="preserve">% of Canadians supported the concept of “Pharmacare” to provide universal access to necessary medications, and 89 % agreed it should be a joint federal-provincial initiative </w:t>
      </w:r>
      <w:r>
        <w:rPr>
          <w:rFonts w:ascii="Times New Roman" w:hAnsi="Times New Roman" w:cs="Times New Roman"/>
          <w:noProof/>
          <w:sz w:val="24"/>
          <w:szCs w:val="24"/>
        </w:rPr>
        <w:t>(20)</w:t>
      </w:r>
      <w:r>
        <w:rPr>
          <w:rFonts w:ascii="Times New Roman" w:hAnsi="Times New Roman" w:cs="Times New Roman"/>
          <w:sz w:val="24"/>
          <w:szCs w:val="24"/>
        </w:rPr>
        <w:t xml:space="preserve">. This public opinion impacts the politics stream because politicians are elected officials who, in a democratic Westminster Parliamentary system, </w:t>
      </w:r>
      <w:r w:rsidR="00FA00CE">
        <w:rPr>
          <w:rFonts w:ascii="Times New Roman" w:hAnsi="Times New Roman" w:cs="Times New Roman"/>
          <w:sz w:val="24"/>
          <w:szCs w:val="24"/>
        </w:rPr>
        <w:t>are elected to represent</w:t>
      </w:r>
      <w:r>
        <w:rPr>
          <w:rFonts w:ascii="Times New Roman" w:hAnsi="Times New Roman" w:cs="Times New Roman"/>
          <w:sz w:val="24"/>
          <w:szCs w:val="24"/>
        </w:rPr>
        <w:t xml:space="preserve"> the public’s view</w:t>
      </w:r>
      <w:r w:rsidR="00BE31FC">
        <w:rPr>
          <w:rFonts w:ascii="Times New Roman" w:hAnsi="Times New Roman" w:cs="Times New Roman"/>
          <w:sz w:val="24"/>
          <w:szCs w:val="24"/>
        </w:rPr>
        <w:t xml:space="preserve"> (11)</w:t>
      </w:r>
      <w:r>
        <w:rPr>
          <w:rFonts w:ascii="Times New Roman" w:hAnsi="Times New Roman" w:cs="Times New Roman"/>
          <w:sz w:val="24"/>
          <w:szCs w:val="24"/>
        </w:rPr>
        <w:t xml:space="preserve">. </w:t>
      </w:r>
      <w:r w:rsidR="00F87649">
        <w:rPr>
          <w:rFonts w:ascii="Times New Roman" w:hAnsi="Times New Roman" w:cs="Times New Roman"/>
          <w:sz w:val="24"/>
          <w:szCs w:val="24"/>
        </w:rPr>
        <w:t>In the</w:t>
      </w:r>
      <w:r>
        <w:rPr>
          <w:rFonts w:ascii="Times New Roman" w:hAnsi="Times New Roman" w:cs="Times New Roman"/>
          <w:sz w:val="24"/>
          <w:szCs w:val="24"/>
        </w:rPr>
        <w:t xml:space="preserve"> politics stream, the current government in power, historical context, and public opinion influence political decisions. </w:t>
      </w:r>
    </w:p>
    <w:p w:rsidR="00674467" w:rsidRDefault="00674467" w:rsidP="003E37E8">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 theoretical lens can help one understand the stability within the politics stream. Punctuated equilibrium theory is the idea that political processes occur through incrementalism. They are characterized by stasis rather than crisis. Central to this theory are two elements of the policy-cycle: agenda-setting and issue definition. Both of these occur through policy images, which consist of beliefs and values. According to Baumgartner &amp; Jones, policy images when coupled with inherent political institutions are the outlet for policy action </w:t>
      </w:r>
      <w:r>
        <w:rPr>
          <w:rFonts w:ascii="Times New Roman" w:hAnsi="Times New Roman" w:cs="Times New Roman"/>
          <w:noProof/>
          <w:sz w:val="24"/>
          <w:szCs w:val="24"/>
        </w:rPr>
        <w:t>(21)</w:t>
      </w:r>
      <w:r>
        <w:rPr>
          <w:rFonts w:ascii="Times New Roman" w:hAnsi="Times New Roman" w:cs="Times New Roman"/>
          <w:sz w:val="24"/>
          <w:szCs w:val="24"/>
        </w:rPr>
        <w:t>.</w:t>
      </w:r>
      <w:r w:rsidRPr="00D30EDB">
        <w:rPr>
          <w:rFonts w:ascii="Times New Roman" w:hAnsi="Times New Roman" w:cs="Times New Roman"/>
          <w:sz w:val="24"/>
          <w:szCs w:val="24"/>
        </w:rPr>
        <w:t xml:space="preserve"> </w:t>
      </w:r>
      <w:r>
        <w:rPr>
          <w:rFonts w:ascii="Times New Roman" w:hAnsi="Times New Roman" w:cs="Times New Roman"/>
          <w:sz w:val="24"/>
          <w:szCs w:val="24"/>
        </w:rPr>
        <w:t xml:space="preserve">Within Canada, Medicare is an institution that has caused stasis in pharmaceutical policy development. Medicare provides universal access to only hospital and physician coverage </w:t>
      </w:r>
      <w:r>
        <w:rPr>
          <w:rFonts w:ascii="Times New Roman" w:hAnsi="Times New Roman" w:cs="Times New Roman"/>
          <w:noProof/>
          <w:sz w:val="24"/>
          <w:szCs w:val="24"/>
        </w:rPr>
        <w:t>(1)</w:t>
      </w:r>
      <w:r w:rsidR="00B35407">
        <w:rPr>
          <w:rFonts w:ascii="Times New Roman" w:hAnsi="Times New Roman" w:cs="Times New Roman"/>
          <w:noProof/>
          <w:sz w:val="24"/>
          <w:szCs w:val="24"/>
        </w:rPr>
        <w:t>.</w:t>
      </w:r>
      <w:r>
        <w:rPr>
          <w:rFonts w:ascii="Times New Roman" w:hAnsi="Times New Roman" w:cs="Times New Roman"/>
          <w:sz w:val="24"/>
          <w:szCs w:val="24"/>
        </w:rPr>
        <w:t xml:space="preserve"> </w:t>
      </w:r>
      <w:r w:rsidR="00B35407">
        <w:rPr>
          <w:rFonts w:ascii="Times New Roman" w:hAnsi="Times New Roman" w:cs="Times New Roman"/>
          <w:sz w:val="24"/>
          <w:szCs w:val="24"/>
        </w:rPr>
        <w:t>Stasis</w:t>
      </w:r>
      <w:r>
        <w:rPr>
          <w:rFonts w:ascii="Times New Roman" w:hAnsi="Times New Roman" w:cs="Times New Roman"/>
          <w:sz w:val="24"/>
          <w:szCs w:val="24"/>
        </w:rPr>
        <w:t xml:space="preserve"> in the development of a national pharmaceutical strategy is a case of punctuated equilibrium. </w:t>
      </w:r>
      <w:r w:rsidR="00B35407">
        <w:rPr>
          <w:rFonts w:ascii="Times New Roman" w:hAnsi="Times New Roman" w:cs="Times New Roman"/>
          <w:sz w:val="24"/>
          <w:szCs w:val="24"/>
        </w:rPr>
        <w:t>The</w:t>
      </w:r>
      <w:r>
        <w:rPr>
          <w:rFonts w:ascii="Times New Roman" w:hAnsi="Times New Roman" w:cs="Times New Roman"/>
          <w:sz w:val="24"/>
          <w:szCs w:val="24"/>
        </w:rPr>
        <w:t xml:space="preserve"> media has shaped the policy image for a national pharmaceutical strategy. Recent media articles highlight the inherent egalitarian values of a national pharmaceutical strategy </w:t>
      </w:r>
      <w:r>
        <w:rPr>
          <w:rFonts w:ascii="Times New Roman" w:hAnsi="Times New Roman" w:cs="Times New Roman"/>
          <w:noProof/>
          <w:sz w:val="24"/>
          <w:szCs w:val="24"/>
        </w:rPr>
        <w:t>(16, 22, 23)</w:t>
      </w:r>
      <w:r>
        <w:rPr>
          <w:rFonts w:ascii="Times New Roman" w:hAnsi="Times New Roman" w:cs="Times New Roman"/>
          <w:sz w:val="24"/>
          <w:szCs w:val="24"/>
        </w:rPr>
        <w:t xml:space="preserve">. According to Professor Herder, public disclosure of evidence on drug safety and effectiveness is one way to reduce harm </w:t>
      </w:r>
      <w:r>
        <w:rPr>
          <w:rFonts w:ascii="Times New Roman" w:hAnsi="Times New Roman" w:cs="Times New Roman"/>
          <w:noProof/>
          <w:sz w:val="24"/>
          <w:szCs w:val="24"/>
        </w:rPr>
        <w:t>(22)</w:t>
      </w:r>
      <w:r>
        <w:rPr>
          <w:rFonts w:ascii="Times New Roman" w:hAnsi="Times New Roman" w:cs="Times New Roman"/>
          <w:sz w:val="24"/>
          <w:szCs w:val="24"/>
        </w:rPr>
        <w:t>.  Providing the public with pharmaceutical evidence to monitor side effects to improve their health alters the policy image and places greater autonomy on patients. A</w:t>
      </w:r>
      <w:r w:rsidR="00B35407">
        <w:rPr>
          <w:rFonts w:ascii="Times New Roman" w:hAnsi="Times New Roman" w:cs="Times New Roman"/>
          <w:sz w:val="24"/>
          <w:szCs w:val="24"/>
        </w:rPr>
        <w:t>n</w:t>
      </w:r>
      <w:r>
        <w:rPr>
          <w:rFonts w:ascii="Times New Roman" w:hAnsi="Times New Roman" w:cs="Times New Roman"/>
          <w:sz w:val="24"/>
          <w:szCs w:val="24"/>
        </w:rPr>
        <w:t xml:space="preserve"> informed public can positively alter policy images </w:t>
      </w:r>
      <w:r w:rsidR="00B35407">
        <w:rPr>
          <w:rFonts w:ascii="Times New Roman" w:hAnsi="Times New Roman" w:cs="Times New Roman"/>
          <w:sz w:val="24"/>
          <w:szCs w:val="24"/>
        </w:rPr>
        <w:t>to ensure pharmaceutical safety</w:t>
      </w:r>
      <w:r>
        <w:rPr>
          <w:rFonts w:ascii="Times New Roman" w:hAnsi="Times New Roman" w:cs="Times New Roman"/>
          <w:sz w:val="24"/>
          <w:szCs w:val="24"/>
        </w:rPr>
        <w:t>. Embedded institutions</w:t>
      </w:r>
      <w:r w:rsidR="00B35407">
        <w:rPr>
          <w:rFonts w:ascii="Times New Roman" w:hAnsi="Times New Roman" w:cs="Times New Roman"/>
          <w:sz w:val="24"/>
          <w:szCs w:val="24"/>
        </w:rPr>
        <w:t xml:space="preserve"> like Medicare</w:t>
      </w:r>
      <w:r>
        <w:rPr>
          <w:rFonts w:ascii="Times New Roman" w:hAnsi="Times New Roman" w:cs="Times New Roman"/>
          <w:sz w:val="24"/>
          <w:szCs w:val="24"/>
        </w:rPr>
        <w:t xml:space="preserve"> have hindered progress in a national pharmacare strategy in Canada. Policy images</w:t>
      </w:r>
      <w:r w:rsidR="001B4AFE">
        <w:rPr>
          <w:rFonts w:ascii="Times New Roman" w:hAnsi="Times New Roman" w:cs="Times New Roman"/>
          <w:sz w:val="24"/>
          <w:szCs w:val="24"/>
        </w:rPr>
        <w:t xml:space="preserve"> in the media</w:t>
      </w:r>
      <w:r>
        <w:rPr>
          <w:rFonts w:ascii="Times New Roman" w:hAnsi="Times New Roman" w:cs="Times New Roman"/>
          <w:sz w:val="24"/>
          <w:szCs w:val="24"/>
        </w:rPr>
        <w:t xml:space="preserve"> are an outlet for progress</w:t>
      </w:r>
      <w:r w:rsidR="00B35407">
        <w:rPr>
          <w:rFonts w:ascii="Times New Roman" w:hAnsi="Times New Roman" w:cs="Times New Roman"/>
          <w:sz w:val="24"/>
          <w:szCs w:val="24"/>
        </w:rPr>
        <w:t xml:space="preserve"> from stasis</w:t>
      </w:r>
      <w:r>
        <w:rPr>
          <w:rFonts w:ascii="Times New Roman" w:hAnsi="Times New Roman" w:cs="Times New Roman"/>
          <w:sz w:val="24"/>
          <w:szCs w:val="24"/>
        </w:rPr>
        <w:t xml:space="preserve"> in pharmaceutical policy development. </w:t>
      </w:r>
    </w:p>
    <w:p w:rsidR="00674467" w:rsidRDefault="00674467" w:rsidP="003E37E8">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 convergence of the problems, policies, and politics stream can lead to the implementation of national pharmacare in Canada. At the center of the strategy, there must be a policy entrepreneur like Monique Bégin. Bégin claimed that Canada is a country of perpetual pilots, where knowledge translation does not spread across jurisdiction </w:t>
      </w:r>
      <w:r>
        <w:rPr>
          <w:rFonts w:ascii="Times New Roman" w:hAnsi="Times New Roman" w:cs="Times New Roman"/>
          <w:noProof/>
          <w:sz w:val="24"/>
          <w:szCs w:val="24"/>
        </w:rPr>
        <w:t>(24)</w:t>
      </w:r>
      <w:r>
        <w:rPr>
          <w:rFonts w:ascii="Times New Roman" w:hAnsi="Times New Roman" w:cs="Times New Roman"/>
          <w:sz w:val="24"/>
          <w:szCs w:val="24"/>
        </w:rPr>
        <w:t xml:space="preserve">. Canada can transition from </w:t>
      </w:r>
      <w:r w:rsidR="00BE31FC">
        <w:rPr>
          <w:rFonts w:ascii="Times New Roman" w:hAnsi="Times New Roman" w:cs="Times New Roman"/>
          <w:sz w:val="24"/>
          <w:szCs w:val="24"/>
        </w:rPr>
        <w:t>these pilots to being a l</w:t>
      </w:r>
      <w:r>
        <w:rPr>
          <w:rFonts w:ascii="Times New Roman" w:hAnsi="Times New Roman" w:cs="Times New Roman"/>
          <w:sz w:val="24"/>
          <w:szCs w:val="24"/>
        </w:rPr>
        <w:t>eader in national pharmaceutical policy development when federal and provincial governments work together to d</w:t>
      </w:r>
      <w:r w:rsidR="00BE31FC">
        <w:rPr>
          <w:rFonts w:ascii="Times New Roman" w:hAnsi="Times New Roman" w:cs="Times New Roman"/>
          <w:sz w:val="24"/>
          <w:szCs w:val="24"/>
        </w:rPr>
        <w:t>esign and implement this policy</w:t>
      </w:r>
      <w:r>
        <w:rPr>
          <w:rFonts w:ascii="Times New Roman" w:hAnsi="Times New Roman" w:cs="Times New Roman"/>
          <w:sz w:val="24"/>
          <w:szCs w:val="24"/>
        </w:rPr>
        <w:t>. Ontario and British Columbia, the two larger provinces can be leaders in</w:t>
      </w:r>
      <w:r w:rsidR="00BE31FC">
        <w:rPr>
          <w:rFonts w:ascii="Times New Roman" w:hAnsi="Times New Roman" w:cs="Times New Roman"/>
          <w:sz w:val="24"/>
          <w:szCs w:val="24"/>
        </w:rPr>
        <w:t xml:space="preserve"> designing a national formulary. An external governmental federal agency can be established to gather </w:t>
      </w:r>
      <w:r>
        <w:rPr>
          <w:rFonts w:ascii="Times New Roman" w:hAnsi="Times New Roman" w:cs="Times New Roman"/>
          <w:sz w:val="24"/>
          <w:szCs w:val="24"/>
        </w:rPr>
        <w:t>input from all provinces and territories</w:t>
      </w:r>
      <w:r w:rsidR="00BE31FC">
        <w:rPr>
          <w:rFonts w:ascii="Times New Roman" w:hAnsi="Times New Roman" w:cs="Times New Roman"/>
          <w:sz w:val="24"/>
          <w:szCs w:val="24"/>
        </w:rPr>
        <w:t xml:space="preserve"> in developing this formulary and national pharmacare policy</w:t>
      </w:r>
      <w:r>
        <w:rPr>
          <w:rFonts w:ascii="Times New Roman" w:hAnsi="Times New Roman" w:cs="Times New Roman"/>
          <w:sz w:val="24"/>
          <w:szCs w:val="24"/>
        </w:rPr>
        <w:t>. Alignment of the three streams is the starting point of a pharmaceutical policy.</w:t>
      </w:r>
    </w:p>
    <w:p w:rsidR="00B35407" w:rsidRDefault="00674467" w:rsidP="003E37E8">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Convergence of </w:t>
      </w:r>
      <w:r w:rsidR="00BE31FC">
        <w:rPr>
          <w:rFonts w:ascii="Times New Roman" w:hAnsi="Times New Roman" w:cs="Times New Roman"/>
          <w:sz w:val="24"/>
          <w:szCs w:val="24"/>
        </w:rPr>
        <w:t xml:space="preserve">the three </w:t>
      </w:r>
      <w:r>
        <w:rPr>
          <w:rFonts w:ascii="Times New Roman" w:hAnsi="Times New Roman" w:cs="Times New Roman"/>
          <w:sz w:val="24"/>
          <w:szCs w:val="24"/>
        </w:rPr>
        <w:t xml:space="preserve">streams is a necessary but not sufficient condition. It is not sufficient because the financial and economic climate </w:t>
      </w:r>
      <w:r w:rsidR="00BE31FC">
        <w:rPr>
          <w:rFonts w:ascii="Times New Roman" w:hAnsi="Times New Roman" w:cs="Times New Roman"/>
          <w:sz w:val="24"/>
          <w:szCs w:val="24"/>
        </w:rPr>
        <w:t>impacts</w:t>
      </w:r>
      <w:r>
        <w:rPr>
          <w:rFonts w:ascii="Times New Roman" w:hAnsi="Times New Roman" w:cs="Times New Roman"/>
          <w:sz w:val="24"/>
          <w:szCs w:val="24"/>
        </w:rPr>
        <w:t xml:space="preserve"> a policy’s viability. In times of fiscal restraint and economic uncertainty, governments are </w:t>
      </w:r>
      <w:r w:rsidR="00BE31FC">
        <w:rPr>
          <w:rFonts w:ascii="Times New Roman" w:hAnsi="Times New Roman" w:cs="Times New Roman"/>
          <w:sz w:val="24"/>
          <w:szCs w:val="24"/>
        </w:rPr>
        <w:t>less likely to</w:t>
      </w:r>
      <w:r>
        <w:rPr>
          <w:rFonts w:ascii="Times New Roman" w:hAnsi="Times New Roman" w:cs="Times New Roman"/>
          <w:sz w:val="24"/>
          <w:szCs w:val="24"/>
        </w:rPr>
        <w:t xml:space="preserve"> introduce expensive policies </w:t>
      </w:r>
      <w:r>
        <w:rPr>
          <w:rFonts w:ascii="Times New Roman" w:hAnsi="Times New Roman" w:cs="Times New Roman"/>
          <w:noProof/>
          <w:sz w:val="24"/>
          <w:szCs w:val="24"/>
        </w:rPr>
        <w:t>(11)</w:t>
      </w:r>
      <w:r>
        <w:rPr>
          <w:rFonts w:ascii="Times New Roman" w:hAnsi="Times New Roman" w:cs="Times New Roman"/>
          <w:sz w:val="24"/>
          <w:szCs w:val="24"/>
        </w:rPr>
        <w:t>. A</w:t>
      </w:r>
      <w:r w:rsidR="0051545C">
        <w:rPr>
          <w:rFonts w:ascii="Times New Roman" w:hAnsi="Times New Roman" w:cs="Times New Roman"/>
          <w:sz w:val="24"/>
          <w:szCs w:val="24"/>
        </w:rPr>
        <w:t xml:space="preserve"> current</w:t>
      </w:r>
      <w:r>
        <w:rPr>
          <w:rFonts w:ascii="Times New Roman" w:hAnsi="Times New Roman" w:cs="Times New Roman"/>
          <w:sz w:val="24"/>
          <w:szCs w:val="24"/>
        </w:rPr>
        <w:t xml:space="preserve"> $1.0 billion expense by the federal to create a national pharmaceutical strategy </w:t>
      </w:r>
      <w:r w:rsidR="0051545C">
        <w:rPr>
          <w:rFonts w:ascii="Times New Roman" w:hAnsi="Times New Roman" w:cs="Times New Roman"/>
          <w:sz w:val="24"/>
          <w:szCs w:val="24"/>
        </w:rPr>
        <w:t>i</w:t>
      </w:r>
      <w:r w:rsidR="00D72F32">
        <w:rPr>
          <w:rFonts w:ascii="Times New Roman" w:hAnsi="Times New Roman" w:cs="Times New Roman"/>
          <w:sz w:val="24"/>
          <w:szCs w:val="24"/>
        </w:rPr>
        <w:t>s may not be financially feasible. Despite this, a</w:t>
      </w:r>
      <w:r>
        <w:rPr>
          <w:rFonts w:ascii="Times New Roman" w:hAnsi="Times New Roman" w:cs="Times New Roman"/>
          <w:sz w:val="24"/>
          <w:szCs w:val="24"/>
        </w:rPr>
        <w:t xml:space="preserve"> national pharmacare plan is both cost-saving and reduces inequities in medication access across Canada. It is aligned with Canadian health care values. A convergence of the problem, policy, and politics stream, in light of the necessary and sufficient conditions of a strong economic and fiscal climate, may lead to the introduction of a national pharmacare strategy in Canada.  </w:t>
      </w:r>
    </w:p>
    <w:p w:rsidR="00674467" w:rsidRPr="00B35407" w:rsidRDefault="00B35407" w:rsidP="00B35407">
      <w:pPr>
        <w:rPr>
          <w:rFonts w:ascii="Times New Roman" w:hAnsi="Times New Roman" w:cs="Times New Roman"/>
          <w:sz w:val="24"/>
          <w:szCs w:val="24"/>
        </w:rPr>
      </w:pPr>
      <w:r>
        <w:rPr>
          <w:rFonts w:ascii="Times New Roman" w:hAnsi="Times New Roman" w:cs="Times New Roman"/>
          <w:sz w:val="24"/>
          <w:szCs w:val="24"/>
        </w:rPr>
        <w:br w:type="page"/>
      </w:r>
      <w:r w:rsidR="00674467" w:rsidRPr="00B35407">
        <w:rPr>
          <w:rFonts w:ascii="Times New Roman" w:hAnsi="Times New Roman" w:cs="Times New Roman"/>
          <w:b/>
          <w:color w:val="000000"/>
          <w:sz w:val="24"/>
          <w:szCs w:val="24"/>
        </w:rPr>
        <w:lastRenderedPageBreak/>
        <w:t>References:</w:t>
      </w:r>
    </w:p>
    <w:p w:rsidR="00674467" w:rsidRDefault="00674467" w:rsidP="00674467">
      <w:pPr>
        <w:pStyle w:val="EndNoteBibliography"/>
        <w:numPr>
          <w:ilvl w:val="0"/>
          <w:numId w:val="1"/>
        </w:numPr>
        <w:spacing w:after="0"/>
        <w:rPr>
          <w:rFonts w:ascii="Times New Roman" w:hAnsi="Times New Roman" w:cs="Times New Roman"/>
          <w:sz w:val="24"/>
          <w:szCs w:val="24"/>
        </w:rPr>
      </w:pPr>
      <w:r w:rsidRPr="00674467">
        <w:rPr>
          <w:rFonts w:ascii="Times New Roman" w:hAnsi="Times New Roman" w:cs="Times New Roman"/>
          <w:sz w:val="24"/>
          <w:szCs w:val="24"/>
        </w:rPr>
        <w:t>Marchildon GP. Health Systems in Transition. Health. 2013;15(1):1-179.</w:t>
      </w:r>
    </w:p>
    <w:p w:rsidR="00674467" w:rsidRPr="00674467" w:rsidRDefault="00674467" w:rsidP="00674467">
      <w:pPr>
        <w:pStyle w:val="EndNoteBibliography"/>
        <w:spacing w:after="0"/>
        <w:ind w:left="1080"/>
        <w:rPr>
          <w:rFonts w:ascii="Times New Roman" w:hAnsi="Times New Roman" w:cs="Times New Roman"/>
          <w:sz w:val="24"/>
          <w:szCs w:val="24"/>
        </w:rPr>
      </w:pPr>
    </w:p>
    <w:p w:rsidR="00674467" w:rsidRPr="00674467" w:rsidRDefault="00674467" w:rsidP="003E37E8">
      <w:pPr>
        <w:pStyle w:val="EndNoteBibliography"/>
        <w:rPr>
          <w:rFonts w:ascii="Times New Roman" w:hAnsi="Times New Roman" w:cs="Times New Roman"/>
          <w:sz w:val="24"/>
          <w:szCs w:val="24"/>
        </w:rPr>
      </w:pPr>
      <w:r w:rsidRPr="00674467">
        <w:rPr>
          <w:rFonts w:ascii="Times New Roman" w:hAnsi="Times New Roman" w:cs="Times New Roman"/>
          <w:sz w:val="24"/>
          <w:szCs w:val="24"/>
        </w:rPr>
        <w:t>2.</w:t>
      </w:r>
      <w:r w:rsidRPr="00674467">
        <w:rPr>
          <w:rFonts w:ascii="Times New Roman" w:hAnsi="Times New Roman" w:cs="Times New Roman"/>
          <w:sz w:val="24"/>
          <w:szCs w:val="24"/>
        </w:rPr>
        <w:tab/>
        <w:t>Morgan S., Martin, D., Gagnon, M., Mintz, B., Daw, J. et al. Pharmacare 2020: The future of drug coverage in Canada. Vancouver Pharmaceutical Policy Research Collaboration: University of British Columbia, 2015.</w:t>
      </w:r>
    </w:p>
    <w:p w:rsidR="00674467" w:rsidRDefault="00674467" w:rsidP="003E37E8">
      <w:pPr>
        <w:pStyle w:val="EndNoteBibliography"/>
        <w:spacing w:after="0"/>
        <w:rPr>
          <w:rFonts w:ascii="Times New Roman" w:hAnsi="Times New Roman" w:cs="Times New Roman"/>
          <w:sz w:val="24"/>
          <w:szCs w:val="24"/>
        </w:rPr>
      </w:pPr>
      <w:r w:rsidRPr="00674467">
        <w:rPr>
          <w:rFonts w:ascii="Times New Roman" w:hAnsi="Times New Roman" w:cs="Times New Roman"/>
          <w:sz w:val="24"/>
          <w:szCs w:val="24"/>
        </w:rPr>
        <w:t>3.</w:t>
      </w:r>
      <w:r w:rsidRPr="00674467">
        <w:rPr>
          <w:rFonts w:ascii="Times New Roman" w:hAnsi="Times New Roman" w:cs="Times New Roman"/>
          <w:sz w:val="24"/>
          <w:szCs w:val="24"/>
        </w:rPr>
        <w:tab/>
        <w:t>Ministry of Health and Long-term Care. The Ontario Drug Benefit Program</w:t>
      </w:r>
      <w:r>
        <w:rPr>
          <w:rFonts w:ascii="Times New Roman" w:hAnsi="Times New Roman" w:cs="Times New Roman"/>
          <w:sz w:val="24"/>
          <w:szCs w:val="24"/>
        </w:rPr>
        <w:t>. Toronto, Ontario. Accessed: [</w:t>
      </w:r>
      <w:r w:rsidRPr="00674467">
        <w:rPr>
          <w:rFonts w:ascii="Times New Roman" w:hAnsi="Times New Roman" w:cs="Times New Roman"/>
          <w:sz w:val="24"/>
          <w:szCs w:val="24"/>
        </w:rPr>
        <w:t>2016 April 14, 2016]. Available from: http://www.health.gov.on.ca/en/public/programs/drugs/programs/odb/odb.aspx.</w:t>
      </w:r>
    </w:p>
    <w:p w:rsidR="00674467" w:rsidRPr="00674467" w:rsidRDefault="00674467" w:rsidP="003E37E8">
      <w:pPr>
        <w:pStyle w:val="EndNoteBibliography"/>
        <w:spacing w:after="0"/>
        <w:rPr>
          <w:rFonts w:ascii="Times New Roman" w:hAnsi="Times New Roman" w:cs="Times New Roman"/>
          <w:sz w:val="24"/>
          <w:szCs w:val="24"/>
        </w:rPr>
      </w:pPr>
    </w:p>
    <w:p w:rsidR="00674467" w:rsidRDefault="00674467" w:rsidP="003E37E8">
      <w:pPr>
        <w:pStyle w:val="EndNoteBibliography"/>
        <w:spacing w:after="0"/>
        <w:rPr>
          <w:rFonts w:ascii="Times New Roman" w:hAnsi="Times New Roman" w:cs="Times New Roman"/>
          <w:sz w:val="24"/>
          <w:szCs w:val="24"/>
        </w:rPr>
      </w:pPr>
      <w:r w:rsidRPr="00674467">
        <w:rPr>
          <w:rFonts w:ascii="Times New Roman" w:hAnsi="Times New Roman" w:cs="Times New Roman"/>
          <w:sz w:val="24"/>
          <w:szCs w:val="24"/>
        </w:rPr>
        <w:t>4.</w:t>
      </w:r>
      <w:r w:rsidRPr="00674467">
        <w:rPr>
          <w:rFonts w:ascii="Times New Roman" w:hAnsi="Times New Roman" w:cs="Times New Roman"/>
          <w:sz w:val="24"/>
          <w:szCs w:val="24"/>
        </w:rPr>
        <w:tab/>
        <w:t>Kozyrskyj AL, Mustard CA, Cheang MS, Simons F. Income-based drug benefit policy: impact on receipt of inhaled corticosteroid prescriptions by Manitoba children with asthma. Canadian Medical Association Journal. 2001;165(7):897-902.</w:t>
      </w:r>
    </w:p>
    <w:p w:rsidR="00674467" w:rsidRPr="00674467" w:rsidRDefault="00674467" w:rsidP="003E37E8">
      <w:pPr>
        <w:pStyle w:val="EndNoteBibliography"/>
        <w:spacing w:after="0"/>
        <w:rPr>
          <w:rFonts w:ascii="Times New Roman" w:hAnsi="Times New Roman" w:cs="Times New Roman"/>
          <w:sz w:val="24"/>
          <w:szCs w:val="24"/>
        </w:rPr>
      </w:pPr>
    </w:p>
    <w:p w:rsidR="00674467" w:rsidRDefault="00674467" w:rsidP="003E37E8">
      <w:pPr>
        <w:pStyle w:val="EndNoteBibliography"/>
        <w:spacing w:after="0"/>
        <w:rPr>
          <w:rFonts w:ascii="Times New Roman" w:hAnsi="Times New Roman" w:cs="Times New Roman"/>
          <w:sz w:val="24"/>
          <w:szCs w:val="24"/>
        </w:rPr>
      </w:pPr>
      <w:r w:rsidRPr="00674467">
        <w:rPr>
          <w:rFonts w:ascii="Times New Roman" w:hAnsi="Times New Roman" w:cs="Times New Roman"/>
          <w:sz w:val="24"/>
          <w:szCs w:val="24"/>
        </w:rPr>
        <w:t>5.</w:t>
      </w:r>
      <w:r w:rsidRPr="00674467">
        <w:rPr>
          <w:rFonts w:ascii="Times New Roman" w:hAnsi="Times New Roman" w:cs="Times New Roman"/>
          <w:sz w:val="24"/>
          <w:szCs w:val="24"/>
        </w:rPr>
        <w:tab/>
        <w:t>Kirby</w:t>
      </w:r>
      <w:r>
        <w:rPr>
          <w:rFonts w:ascii="Times New Roman" w:hAnsi="Times New Roman" w:cs="Times New Roman"/>
          <w:sz w:val="24"/>
          <w:szCs w:val="24"/>
        </w:rPr>
        <w:t>,</w:t>
      </w:r>
      <w:r w:rsidRPr="00674467">
        <w:rPr>
          <w:rFonts w:ascii="Times New Roman" w:hAnsi="Times New Roman" w:cs="Times New Roman"/>
          <w:sz w:val="24"/>
          <w:szCs w:val="24"/>
        </w:rPr>
        <w:t xml:space="preserve"> J. Why 2016 is shaping up to be a bad year for Canada’s banks. Macleans Magazine. 2016.</w:t>
      </w:r>
    </w:p>
    <w:p w:rsidR="00674467" w:rsidRPr="00674467" w:rsidRDefault="00674467" w:rsidP="003E37E8">
      <w:pPr>
        <w:pStyle w:val="EndNoteBibliography"/>
        <w:spacing w:after="0"/>
        <w:rPr>
          <w:rFonts w:ascii="Times New Roman" w:hAnsi="Times New Roman" w:cs="Times New Roman"/>
          <w:sz w:val="24"/>
          <w:szCs w:val="24"/>
        </w:rPr>
      </w:pPr>
    </w:p>
    <w:p w:rsidR="00674467" w:rsidRDefault="00674467" w:rsidP="003E37E8">
      <w:pPr>
        <w:pStyle w:val="EndNoteBibliography"/>
        <w:spacing w:after="0"/>
        <w:rPr>
          <w:rFonts w:ascii="Times New Roman" w:hAnsi="Times New Roman" w:cs="Times New Roman"/>
          <w:sz w:val="24"/>
          <w:szCs w:val="24"/>
        </w:rPr>
      </w:pPr>
      <w:r w:rsidRPr="00674467">
        <w:rPr>
          <w:rFonts w:ascii="Times New Roman" w:hAnsi="Times New Roman" w:cs="Times New Roman"/>
          <w:sz w:val="24"/>
          <w:szCs w:val="24"/>
        </w:rPr>
        <w:t>6.</w:t>
      </w:r>
      <w:r w:rsidRPr="00674467">
        <w:rPr>
          <w:rFonts w:ascii="Times New Roman" w:hAnsi="Times New Roman" w:cs="Times New Roman"/>
          <w:sz w:val="24"/>
          <w:szCs w:val="24"/>
        </w:rPr>
        <w:tab/>
      </w:r>
      <w:r w:rsidR="00B35407">
        <w:rPr>
          <w:rFonts w:ascii="Times New Roman" w:hAnsi="Times New Roman" w:cs="Times New Roman"/>
          <w:sz w:val="24"/>
          <w:szCs w:val="24"/>
        </w:rPr>
        <w:t>Canadian Institute for Health Information</w:t>
      </w:r>
      <w:r w:rsidRPr="00674467">
        <w:rPr>
          <w:rFonts w:ascii="Times New Roman" w:hAnsi="Times New Roman" w:cs="Times New Roman"/>
          <w:sz w:val="24"/>
          <w:szCs w:val="24"/>
        </w:rPr>
        <w:t>. National Health Expenditure Trends, 1975-2015. Toronto: Canadian Institute for Health Information, 2015.</w:t>
      </w:r>
    </w:p>
    <w:p w:rsidR="00B35407" w:rsidRPr="00674467" w:rsidRDefault="00B35407" w:rsidP="003E37E8">
      <w:pPr>
        <w:pStyle w:val="EndNoteBibliography"/>
        <w:spacing w:after="0"/>
        <w:rPr>
          <w:rFonts w:ascii="Times New Roman" w:hAnsi="Times New Roman" w:cs="Times New Roman"/>
          <w:sz w:val="24"/>
          <w:szCs w:val="24"/>
        </w:rPr>
      </w:pPr>
    </w:p>
    <w:p w:rsidR="00674467" w:rsidRDefault="00674467" w:rsidP="003E37E8">
      <w:pPr>
        <w:pStyle w:val="EndNoteBibliography"/>
        <w:spacing w:after="0"/>
        <w:rPr>
          <w:rFonts w:ascii="Times New Roman" w:hAnsi="Times New Roman" w:cs="Times New Roman"/>
          <w:sz w:val="24"/>
          <w:szCs w:val="24"/>
        </w:rPr>
      </w:pPr>
      <w:r w:rsidRPr="00674467">
        <w:rPr>
          <w:rFonts w:ascii="Times New Roman" w:hAnsi="Times New Roman" w:cs="Times New Roman"/>
          <w:sz w:val="24"/>
          <w:szCs w:val="24"/>
        </w:rPr>
        <w:t>7.</w:t>
      </w:r>
      <w:r w:rsidRPr="00674467">
        <w:rPr>
          <w:rFonts w:ascii="Times New Roman" w:hAnsi="Times New Roman" w:cs="Times New Roman"/>
          <w:sz w:val="24"/>
          <w:szCs w:val="24"/>
        </w:rPr>
        <w:tab/>
        <w:t>Morgan SG, Law M, Daw JR, Abraham L, Martin D. Estimated cost of universal public coverage of prescription drugs in Canada. Canadian Medical Association Journal. 2015.</w:t>
      </w:r>
    </w:p>
    <w:p w:rsidR="00B35407" w:rsidRPr="00674467" w:rsidRDefault="00B35407" w:rsidP="003E37E8">
      <w:pPr>
        <w:pStyle w:val="EndNoteBibliography"/>
        <w:spacing w:after="0"/>
        <w:rPr>
          <w:rFonts w:ascii="Times New Roman" w:hAnsi="Times New Roman" w:cs="Times New Roman"/>
          <w:sz w:val="24"/>
          <w:szCs w:val="24"/>
        </w:rPr>
      </w:pPr>
    </w:p>
    <w:p w:rsidR="00674467" w:rsidRDefault="00674467" w:rsidP="003E37E8">
      <w:pPr>
        <w:pStyle w:val="EndNoteBibliography"/>
        <w:spacing w:after="0"/>
        <w:rPr>
          <w:rFonts w:ascii="Times New Roman" w:hAnsi="Times New Roman" w:cs="Times New Roman"/>
          <w:sz w:val="24"/>
          <w:szCs w:val="24"/>
        </w:rPr>
      </w:pPr>
      <w:r w:rsidRPr="00674467">
        <w:rPr>
          <w:rFonts w:ascii="Times New Roman" w:hAnsi="Times New Roman" w:cs="Times New Roman"/>
          <w:sz w:val="24"/>
          <w:szCs w:val="24"/>
        </w:rPr>
        <w:t>8.</w:t>
      </w:r>
      <w:r w:rsidRPr="00674467">
        <w:rPr>
          <w:rFonts w:ascii="Times New Roman" w:hAnsi="Times New Roman" w:cs="Times New Roman"/>
          <w:sz w:val="24"/>
          <w:szCs w:val="24"/>
        </w:rPr>
        <w:tab/>
        <w:t>Daw JR, Morgan SG. Stitching the gaps in the Canadian public drug coverage patchwork? A review of provincial pharmacare policy changes from 2000 to 2010. Health Policy. 2012;104(1):19-26.</w:t>
      </w:r>
    </w:p>
    <w:p w:rsidR="00B35407" w:rsidRPr="00674467" w:rsidRDefault="00B35407" w:rsidP="003E37E8">
      <w:pPr>
        <w:pStyle w:val="EndNoteBibliography"/>
        <w:spacing w:after="0"/>
        <w:rPr>
          <w:rFonts w:ascii="Times New Roman" w:hAnsi="Times New Roman" w:cs="Times New Roman"/>
          <w:sz w:val="24"/>
          <w:szCs w:val="24"/>
        </w:rPr>
      </w:pPr>
    </w:p>
    <w:p w:rsidR="00B35407" w:rsidRDefault="00B35407" w:rsidP="003E37E8">
      <w:pPr>
        <w:pStyle w:val="EndNoteBibliography"/>
        <w:spacing w:after="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Kingdon JW, Agendas A. Public Policies. Boston: Little, Brown; 1984.</w:t>
      </w:r>
    </w:p>
    <w:p w:rsidR="00B35407" w:rsidRPr="00674467" w:rsidRDefault="00B35407" w:rsidP="003E37E8">
      <w:pPr>
        <w:pStyle w:val="EndNoteBibliography"/>
        <w:spacing w:after="0"/>
        <w:rPr>
          <w:rFonts w:ascii="Times New Roman" w:hAnsi="Times New Roman" w:cs="Times New Roman"/>
          <w:sz w:val="24"/>
          <w:szCs w:val="24"/>
        </w:rPr>
      </w:pPr>
    </w:p>
    <w:p w:rsidR="00674467" w:rsidRDefault="00B35407" w:rsidP="003E37E8">
      <w:pPr>
        <w:pStyle w:val="EndNoteBibliography"/>
        <w:spacing w:after="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Gagnon, M</w:t>
      </w:r>
      <w:r w:rsidR="00674467" w:rsidRPr="00674467">
        <w:rPr>
          <w:rFonts w:ascii="Times New Roman" w:hAnsi="Times New Roman" w:cs="Times New Roman"/>
          <w:sz w:val="24"/>
          <w:szCs w:val="24"/>
        </w:rPr>
        <w:t>. A roadmap to a rational pharmacare policy in Canada. Ottawa: Canadian Federation of Nurses Unions. 2014.</w:t>
      </w:r>
    </w:p>
    <w:p w:rsidR="00BE31FC" w:rsidRPr="00674467" w:rsidRDefault="00BE31FC" w:rsidP="003E37E8">
      <w:pPr>
        <w:pStyle w:val="EndNoteBibliography"/>
        <w:spacing w:after="0"/>
        <w:rPr>
          <w:rFonts w:ascii="Times New Roman" w:hAnsi="Times New Roman" w:cs="Times New Roman"/>
          <w:sz w:val="24"/>
          <w:szCs w:val="24"/>
        </w:rPr>
      </w:pPr>
    </w:p>
    <w:p w:rsidR="00674467" w:rsidRDefault="00B35407" w:rsidP="003E37E8">
      <w:pPr>
        <w:pStyle w:val="EndNoteBibliography"/>
        <w:spacing w:after="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Howlet M</w:t>
      </w:r>
      <w:r w:rsidR="00674467" w:rsidRPr="00674467">
        <w:rPr>
          <w:rFonts w:ascii="Times New Roman" w:hAnsi="Times New Roman" w:cs="Times New Roman"/>
          <w:sz w:val="24"/>
          <w:szCs w:val="24"/>
        </w:rPr>
        <w:t xml:space="preserve">, </w:t>
      </w:r>
      <w:r>
        <w:rPr>
          <w:rFonts w:ascii="Times New Roman" w:hAnsi="Times New Roman" w:cs="Times New Roman"/>
          <w:sz w:val="24"/>
          <w:szCs w:val="24"/>
        </w:rPr>
        <w:t xml:space="preserve">Ramesh, M., Perl A. </w:t>
      </w:r>
      <w:r w:rsidR="00674467" w:rsidRPr="00674467">
        <w:rPr>
          <w:rFonts w:ascii="Times New Roman" w:hAnsi="Times New Roman" w:cs="Times New Roman"/>
          <w:sz w:val="24"/>
          <w:szCs w:val="24"/>
        </w:rPr>
        <w:t>Studying Public Policy - Po</w:t>
      </w:r>
      <w:r>
        <w:rPr>
          <w:rFonts w:ascii="Times New Roman" w:hAnsi="Times New Roman" w:cs="Times New Roman"/>
          <w:sz w:val="24"/>
          <w:szCs w:val="24"/>
        </w:rPr>
        <w:t>l</w:t>
      </w:r>
      <w:r w:rsidR="00674467" w:rsidRPr="00674467">
        <w:rPr>
          <w:rFonts w:ascii="Times New Roman" w:hAnsi="Times New Roman" w:cs="Times New Roman"/>
          <w:sz w:val="24"/>
          <w:szCs w:val="24"/>
        </w:rPr>
        <w:t>icy Cycles &amp; Policy Subsystems. Canada: Oxford University Press; 2009.</w:t>
      </w:r>
    </w:p>
    <w:p w:rsidR="00B35407" w:rsidRPr="00674467" w:rsidRDefault="00B35407" w:rsidP="003E37E8">
      <w:pPr>
        <w:pStyle w:val="EndNoteBibliography"/>
        <w:spacing w:after="0"/>
        <w:rPr>
          <w:rFonts w:ascii="Times New Roman" w:hAnsi="Times New Roman" w:cs="Times New Roman"/>
          <w:sz w:val="24"/>
          <w:szCs w:val="24"/>
        </w:rPr>
      </w:pPr>
    </w:p>
    <w:p w:rsidR="00674467" w:rsidRDefault="00674467" w:rsidP="003E37E8">
      <w:pPr>
        <w:pStyle w:val="EndNoteBibliography"/>
        <w:spacing w:after="0"/>
        <w:rPr>
          <w:rFonts w:ascii="Times New Roman" w:hAnsi="Times New Roman" w:cs="Times New Roman"/>
          <w:sz w:val="24"/>
          <w:szCs w:val="24"/>
        </w:rPr>
      </w:pPr>
      <w:r w:rsidRPr="00674467">
        <w:rPr>
          <w:rFonts w:ascii="Times New Roman" w:hAnsi="Times New Roman" w:cs="Times New Roman"/>
          <w:sz w:val="24"/>
          <w:szCs w:val="24"/>
        </w:rPr>
        <w:t>12.</w:t>
      </w:r>
      <w:r w:rsidRPr="00674467">
        <w:rPr>
          <w:rFonts w:ascii="Times New Roman" w:hAnsi="Times New Roman" w:cs="Times New Roman"/>
          <w:sz w:val="24"/>
          <w:szCs w:val="24"/>
        </w:rPr>
        <w:tab/>
      </w:r>
      <w:r w:rsidR="00B35407">
        <w:rPr>
          <w:rFonts w:ascii="Times New Roman" w:hAnsi="Times New Roman" w:cs="Times New Roman"/>
          <w:sz w:val="24"/>
          <w:szCs w:val="24"/>
        </w:rPr>
        <w:t>Canadian Agency for Drugs and Technologies in Health</w:t>
      </w:r>
      <w:r w:rsidRPr="00674467">
        <w:rPr>
          <w:rFonts w:ascii="Times New Roman" w:hAnsi="Times New Roman" w:cs="Times New Roman"/>
          <w:sz w:val="24"/>
          <w:szCs w:val="24"/>
        </w:rPr>
        <w:t>. CADTH- Who we are 2016. Available from: https://www.cadth.ca/about-cadth/who-we-are.</w:t>
      </w:r>
    </w:p>
    <w:p w:rsidR="00B35407" w:rsidRPr="00674467" w:rsidRDefault="00B35407" w:rsidP="003E37E8">
      <w:pPr>
        <w:pStyle w:val="EndNoteBibliography"/>
        <w:spacing w:after="0"/>
        <w:rPr>
          <w:rFonts w:ascii="Times New Roman" w:hAnsi="Times New Roman" w:cs="Times New Roman"/>
          <w:sz w:val="24"/>
          <w:szCs w:val="24"/>
        </w:rPr>
      </w:pPr>
    </w:p>
    <w:p w:rsidR="00674467" w:rsidRDefault="00674467" w:rsidP="00B35407">
      <w:pPr>
        <w:pStyle w:val="EndNoteBibliography"/>
        <w:rPr>
          <w:rFonts w:ascii="Times New Roman" w:hAnsi="Times New Roman" w:cs="Times New Roman"/>
          <w:sz w:val="24"/>
          <w:szCs w:val="24"/>
        </w:rPr>
      </w:pPr>
      <w:r w:rsidRPr="00674467">
        <w:rPr>
          <w:rFonts w:ascii="Times New Roman" w:hAnsi="Times New Roman" w:cs="Times New Roman"/>
          <w:sz w:val="24"/>
          <w:szCs w:val="24"/>
        </w:rPr>
        <w:t>13.</w:t>
      </w:r>
      <w:r w:rsidRPr="00674467">
        <w:rPr>
          <w:rFonts w:ascii="Times New Roman" w:hAnsi="Times New Roman" w:cs="Times New Roman"/>
          <w:sz w:val="24"/>
          <w:szCs w:val="24"/>
        </w:rPr>
        <w:tab/>
        <w:t>Romanow RJ. Building on values: The future of health care in Canada. Final report,</w:t>
      </w:r>
      <w:r w:rsidR="00B35407">
        <w:rPr>
          <w:rFonts w:ascii="Times New Roman" w:hAnsi="Times New Roman" w:cs="Times New Roman"/>
          <w:sz w:val="24"/>
          <w:szCs w:val="24"/>
        </w:rPr>
        <w:t xml:space="preserve"> </w:t>
      </w:r>
      <w:r w:rsidRPr="00674467">
        <w:rPr>
          <w:rFonts w:ascii="Times New Roman" w:hAnsi="Times New Roman" w:cs="Times New Roman"/>
          <w:sz w:val="24"/>
          <w:szCs w:val="24"/>
        </w:rPr>
        <w:t>Commission on the Future of Health Care in Canada. 2002.</w:t>
      </w:r>
    </w:p>
    <w:p w:rsidR="00674467" w:rsidRDefault="00674467" w:rsidP="003E37E8">
      <w:pPr>
        <w:pStyle w:val="EndNoteBibliography"/>
        <w:spacing w:after="0"/>
        <w:rPr>
          <w:rFonts w:ascii="Times New Roman" w:hAnsi="Times New Roman" w:cs="Times New Roman"/>
          <w:sz w:val="24"/>
          <w:szCs w:val="24"/>
        </w:rPr>
      </w:pPr>
      <w:r w:rsidRPr="00674467">
        <w:rPr>
          <w:rFonts w:ascii="Times New Roman" w:hAnsi="Times New Roman" w:cs="Times New Roman"/>
          <w:sz w:val="24"/>
          <w:szCs w:val="24"/>
        </w:rPr>
        <w:t>14.</w:t>
      </w:r>
      <w:r w:rsidRPr="00674467">
        <w:rPr>
          <w:rFonts w:ascii="Times New Roman" w:hAnsi="Times New Roman" w:cs="Times New Roman"/>
          <w:sz w:val="24"/>
          <w:szCs w:val="24"/>
        </w:rPr>
        <w:tab/>
        <w:t>Burgmann</w:t>
      </w:r>
      <w:r w:rsidR="001B4AFE">
        <w:rPr>
          <w:rFonts w:ascii="Times New Roman" w:hAnsi="Times New Roman" w:cs="Times New Roman"/>
          <w:sz w:val="24"/>
          <w:szCs w:val="24"/>
        </w:rPr>
        <w:t>,</w:t>
      </w:r>
      <w:r w:rsidRPr="00674467">
        <w:rPr>
          <w:rFonts w:ascii="Times New Roman" w:hAnsi="Times New Roman" w:cs="Times New Roman"/>
          <w:sz w:val="24"/>
          <w:szCs w:val="24"/>
        </w:rPr>
        <w:t xml:space="preserve"> T. Health ministers to work together on affordable drugs, community care. Online news from Canadian Press. 2016.</w:t>
      </w:r>
    </w:p>
    <w:p w:rsidR="00B35407" w:rsidRPr="00674467" w:rsidRDefault="00B35407" w:rsidP="003E37E8">
      <w:pPr>
        <w:pStyle w:val="EndNoteBibliography"/>
        <w:spacing w:after="0"/>
        <w:rPr>
          <w:rFonts w:ascii="Times New Roman" w:hAnsi="Times New Roman" w:cs="Times New Roman"/>
          <w:sz w:val="24"/>
          <w:szCs w:val="24"/>
        </w:rPr>
      </w:pPr>
    </w:p>
    <w:p w:rsidR="00674467" w:rsidRDefault="00674467" w:rsidP="003E37E8">
      <w:pPr>
        <w:pStyle w:val="EndNoteBibliography"/>
        <w:spacing w:after="0"/>
        <w:rPr>
          <w:rFonts w:ascii="Times New Roman" w:hAnsi="Times New Roman" w:cs="Times New Roman"/>
          <w:sz w:val="24"/>
          <w:szCs w:val="24"/>
        </w:rPr>
      </w:pPr>
      <w:r w:rsidRPr="00674467">
        <w:rPr>
          <w:rFonts w:ascii="Times New Roman" w:hAnsi="Times New Roman" w:cs="Times New Roman"/>
          <w:sz w:val="24"/>
          <w:szCs w:val="24"/>
        </w:rPr>
        <w:t>15.</w:t>
      </w:r>
      <w:r w:rsidRPr="00674467">
        <w:rPr>
          <w:rFonts w:ascii="Times New Roman" w:hAnsi="Times New Roman" w:cs="Times New Roman"/>
          <w:sz w:val="24"/>
          <w:szCs w:val="24"/>
        </w:rPr>
        <w:tab/>
        <w:t>Wynne</w:t>
      </w:r>
      <w:r w:rsidR="001B4AFE">
        <w:rPr>
          <w:rFonts w:ascii="Times New Roman" w:hAnsi="Times New Roman" w:cs="Times New Roman"/>
          <w:sz w:val="24"/>
          <w:szCs w:val="24"/>
        </w:rPr>
        <w:t>,</w:t>
      </w:r>
      <w:r w:rsidRPr="00674467">
        <w:rPr>
          <w:rFonts w:ascii="Times New Roman" w:hAnsi="Times New Roman" w:cs="Times New Roman"/>
          <w:sz w:val="24"/>
          <w:szCs w:val="24"/>
        </w:rPr>
        <w:t xml:space="preserve"> K. Mandate letter progress: Health and Long-Term Care. Go</w:t>
      </w:r>
      <w:r w:rsidR="001B4AFE">
        <w:rPr>
          <w:rFonts w:ascii="Times New Roman" w:hAnsi="Times New Roman" w:cs="Times New Roman"/>
          <w:sz w:val="24"/>
          <w:szCs w:val="24"/>
        </w:rPr>
        <w:t xml:space="preserve">vernment. </w:t>
      </w:r>
      <w:r w:rsidRPr="00674467">
        <w:rPr>
          <w:rFonts w:ascii="Times New Roman" w:hAnsi="Times New Roman" w:cs="Times New Roman"/>
          <w:sz w:val="24"/>
          <w:szCs w:val="24"/>
        </w:rPr>
        <w:t>Toronto, Ontario: Government of Ontario; 2016.</w:t>
      </w:r>
    </w:p>
    <w:p w:rsidR="00215201" w:rsidRPr="00674467" w:rsidRDefault="00215201" w:rsidP="003E37E8">
      <w:pPr>
        <w:pStyle w:val="EndNoteBibliography"/>
        <w:spacing w:after="0"/>
        <w:rPr>
          <w:rFonts w:ascii="Times New Roman" w:hAnsi="Times New Roman" w:cs="Times New Roman"/>
          <w:sz w:val="24"/>
          <w:szCs w:val="24"/>
        </w:rPr>
      </w:pPr>
    </w:p>
    <w:p w:rsidR="00674467" w:rsidRPr="001B4AFE" w:rsidRDefault="001B4AFE" w:rsidP="003E37E8">
      <w:pPr>
        <w:pStyle w:val="EndNoteBibliography"/>
        <w:spacing w:after="0"/>
        <w:rPr>
          <w:rFonts w:ascii="Times New Roman" w:hAnsi="Times New Roman" w:cs="Times New Roman"/>
          <w:sz w:val="24"/>
          <w:szCs w:val="24"/>
        </w:rPr>
      </w:pPr>
      <w:r w:rsidRPr="001B4AFE">
        <w:rPr>
          <w:rFonts w:ascii="Times New Roman" w:hAnsi="Times New Roman" w:cs="Times New Roman"/>
          <w:sz w:val="24"/>
          <w:szCs w:val="24"/>
        </w:rPr>
        <w:lastRenderedPageBreak/>
        <w:t>16.</w:t>
      </w:r>
      <w:r w:rsidRPr="001B4AFE">
        <w:rPr>
          <w:rFonts w:ascii="Times New Roman" w:hAnsi="Times New Roman" w:cs="Times New Roman"/>
          <w:sz w:val="24"/>
          <w:szCs w:val="24"/>
        </w:rPr>
        <w:tab/>
        <w:t>Romanow, R., Marchildon, G.</w:t>
      </w:r>
      <w:r w:rsidR="00674467" w:rsidRPr="001B4AFE">
        <w:rPr>
          <w:rFonts w:ascii="Times New Roman" w:hAnsi="Times New Roman" w:cs="Times New Roman"/>
          <w:sz w:val="24"/>
          <w:szCs w:val="24"/>
        </w:rPr>
        <w:t xml:space="preserve"> The time has come for universal pharmacare. The Toronto Star. 2015;Sect. Opinion/ Commentary.</w:t>
      </w:r>
    </w:p>
    <w:p w:rsidR="001B4AFE" w:rsidRPr="001B4AFE" w:rsidRDefault="001B4AFE" w:rsidP="003E37E8">
      <w:pPr>
        <w:pStyle w:val="EndNoteBibliography"/>
        <w:spacing w:after="0"/>
        <w:rPr>
          <w:rFonts w:ascii="Times New Roman" w:hAnsi="Times New Roman" w:cs="Times New Roman"/>
          <w:sz w:val="24"/>
          <w:szCs w:val="24"/>
        </w:rPr>
      </w:pPr>
    </w:p>
    <w:p w:rsidR="001B4AFE" w:rsidRPr="001B4AFE" w:rsidRDefault="001B4AFE" w:rsidP="001B4AFE">
      <w:pPr>
        <w:rPr>
          <w:rFonts w:ascii="Times New Roman" w:eastAsia="Times New Roman" w:hAnsi="Times New Roman" w:cs="Times New Roman"/>
          <w:sz w:val="24"/>
          <w:szCs w:val="24"/>
        </w:rPr>
      </w:pPr>
      <w:r w:rsidRPr="001B4AFE">
        <w:rPr>
          <w:rFonts w:ascii="Times New Roman" w:hAnsi="Times New Roman" w:cs="Times New Roman"/>
          <w:sz w:val="24"/>
          <w:szCs w:val="24"/>
        </w:rPr>
        <w:t>17.</w:t>
      </w:r>
      <w:r w:rsidRPr="001B4AFE">
        <w:rPr>
          <w:rFonts w:ascii="Times New Roman" w:hAnsi="Times New Roman" w:cs="Times New Roman"/>
          <w:sz w:val="24"/>
          <w:szCs w:val="24"/>
        </w:rPr>
        <w:tab/>
      </w:r>
      <w:r w:rsidRPr="001B4AFE">
        <w:rPr>
          <w:rFonts w:ascii="Times New Roman" w:eastAsia="Times New Roman" w:hAnsi="Times New Roman" w:cs="Times New Roman"/>
          <w:sz w:val="24"/>
          <w:szCs w:val="24"/>
        </w:rPr>
        <w:t>Howlett</w:t>
      </w:r>
      <w:r w:rsidR="007528ED">
        <w:rPr>
          <w:rFonts w:ascii="Times New Roman" w:eastAsia="Times New Roman" w:hAnsi="Times New Roman" w:cs="Times New Roman"/>
          <w:sz w:val="24"/>
          <w:szCs w:val="24"/>
        </w:rPr>
        <w:t xml:space="preserve"> M, McConnell A, Perl A</w:t>
      </w:r>
      <w:r w:rsidRPr="001B4AFE">
        <w:rPr>
          <w:rFonts w:ascii="Times New Roman" w:eastAsia="Times New Roman" w:hAnsi="Times New Roman" w:cs="Times New Roman"/>
          <w:sz w:val="24"/>
          <w:szCs w:val="24"/>
        </w:rPr>
        <w:t xml:space="preserve">. Reconciling Streams and Stages: Avoiding Mixed Metaphors in the Characterization of Policy Processes. </w:t>
      </w:r>
      <w:proofErr w:type="spellStart"/>
      <w:r w:rsidRPr="001B4AFE">
        <w:rPr>
          <w:rFonts w:ascii="Times New Roman" w:eastAsia="Times New Roman" w:hAnsi="Times New Roman" w:cs="Times New Roman"/>
          <w:sz w:val="24"/>
          <w:szCs w:val="24"/>
        </w:rPr>
        <w:t>InAPSA</w:t>
      </w:r>
      <w:proofErr w:type="spellEnd"/>
      <w:r w:rsidRPr="001B4AFE">
        <w:rPr>
          <w:rFonts w:ascii="Times New Roman" w:eastAsia="Times New Roman" w:hAnsi="Times New Roman" w:cs="Times New Roman"/>
          <w:sz w:val="24"/>
          <w:szCs w:val="24"/>
        </w:rPr>
        <w:t xml:space="preserve"> 2013 Annual Meeting Paper; 2013.</w:t>
      </w:r>
    </w:p>
    <w:p w:rsidR="00674467" w:rsidRPr="001B4AFE" w:rsidRDefault="00674467" w:rsidP="003E37E8">
      <w:pPr>
        <w:pStyle w:val="EndNoteBibliography"/>
        <w:spacing w:after="0"/>
        <w:rPr>
          <w:rFonts w:ascii="Times New Roman" w:hAnsi="Times New Roman" w:cs="Times New Roman"/>
          <w:sz w:val="24"/>
          <w:szCs w:val="24"/>
        </w:rPr>
      </w:pPr>
      <w:r w:rsidRPr="001B4AFE">
        <w:rPr>
          <w:rFonts w:ascii="Times New Roman" w:hAnsi="Times New Roman" w:cs="Times New Roman"/>
          <w:sz w:val="24"/>
          <w:szCs w:val="24"/>
        </w:rPr>
        <w:t>18.</w:t>
      </w:r>
      <w:r w:rsidRPr="001B4AFE">
        <w:rPr>
          <w:rFonts w:ascii="Times New Roman" w:hAnsi="Times New Roman" w:cs="Times New Roman"/>
          <w:sz w:val="24"/>
          <w:szCs w:val="24"/>
        </w:rPr>
        <w:tab/>
        <w:t>Boothe K. Timing health policy develo</w:t>
      </w:r>
      <w:r w:rsidR="001B4AFE">
        <w:rPr>
          <w:rFonts w:ascii="Times New Roman" w:hAnsi="Times New Roman" w:cs="Times New Roman"/>
          <w:sz w:val="24"/>
          <w:szCs w:val="24"/>
        </w:rPr>
        <w:t xml:space="preserve">pment and change: The drug gap.; </w:t>
      </w:r>
      <w:r w:rsidRPr="001B4AFE">
        <w:rPr>
          <w:rFonts w:ascii="Times New Roman" w:hAnsi="Times New Roman" w:cs="Times New Roman"/>
          <w:sz w:val="24"/>
          <w:szCs w:val="24"/>
        </w:rPr>
        <w:t>2011.</w:t>
      </w:r>
    </w:p>
    <w:p w:rsidR="00674467" w:rsidRDefault="00674467" w:rsidP="001B4AFE">
      <w:pPr>
        <w:pStyle w:val="EndNoteBibliography"/>
        <w:rPr>
          <w:rFonts w:ascii="Times New Roman" w:hAnsi="Times New Roman" w:cs="Times New Roman"/>
          <w:sz w:val="24"/>
          <w:szCs w:val="24"/>
        </w:rPr>
      </w:pPr>
      <w:r w:rsidRPr="00674467">
        <w:rPr>
          <w:rFonts w:ascii="Times New Roman" w:hAnsi="Times New Roman" w:cs="Times New Roman"/>
          <w:sz w:val="24"/>
          <w:szCs w:val="24"/>
        </w:rPr>
        <w:t>19.</w:t>
      </w:r>
      <w:r w:rsidR="001B4AFE">
        <w:rPr>
          <w:rFonts w:ascii="Times New Roman" w:hAnsi="Times New Roman" w:cs="Times New Roman"/>
          <w:sz w:val="24"/>
          <w:szCs w:val="24"/>
        </w:rPr>
        <w:tab/>
        <w:t xml:space="preserve">The College of Family Physicians of Canada. The Role of the Federal Government </w:t>
      </w:r>
      <w:r w:rsidR="00A4009F">
        <w:rPr>
          <w:rFonts w:ascii="Times New Roman" w:hAnsi="Times New Roman" w:cs="Times New Roman"/>
          <w:sz w:val="24"/>
          <w:szCs w:val="24"/>
        </w:rPr>
        <w:t xml:space="preserve">in Health Care; </w:t>
      </w:r>
      <w:r w:rsidRPr="00674467">
        <w:rPr>
          <w:rFonts w:ascii="Times New Roman" w:hAnsi="Times New Roman" w:cs="Times New Roman"/>
          <w:sz w:val="24"/>
          <w:szCs w:val="24"/>
        </w:rPr>
        <w:t>2013.</w:t>
      </w:r>
      <w:r w:rsidR="00A4009F">
        <w:rPr>
          <w:rFonts w:ascii="Times New Roman" w:hAnsi="Times New Roman" w:cs="Times New Roman"/>
          <w:sz w:val="24"/>
          <w:szCs w:val="24"/>
        </w:rPr>
        <w:t xml:space="preserve"> Available at: &lt;</w:t>
      </w:r>
      <w:r w:rsidR="00A4009F">
        <w:t xml:space="preserve"> </w:t>
      </w:r>
      <w:r w:rsidR="00A4009F" w:rsidRPr="00A4009F">
        <w:rPr>
          <w:rFonts w:ascii="Times New Roman" w:hAnsi="Times New Roman" w:cs="Times New Roman"/>
          <w:sz w:val="24"/>
          <w:szCs w:val="24"/>
        </w:rPr>
        <w:t>http://www.cfpc.ca/uploadedFiles/Health_Policy/_PDFs/FG_HC_Report_Card.pdf</w:t>
      </w:r>
      <w:r w:rsidR="00A4009F">
        <w:rPr>
          <w:rFonts w:ascii="Times New Roman" w:hAnsi="Times New Roman" w:cs="Times New Roman"/>
          <w:sz w:val="24"/>
          <w:szCs w:val="24"/>
        </w:rPr>
        <w:t>&gt;</w:t>
      </w:r>
    </w:p>
    <w:p w:rsidR="001B4AFE" w:rsidRPr="00674467" w:rsidRDefault="001B4AFE" w:rsidP="003E37E8">
      <w:pPr>
        <w:pStyle w:val="EndNoteBibliography"/>
        <w:spacing w:after="0"/>
        <w:rPr>
          <w:rFonts w:ascii="Times New Roman" w:hAnsi="Times New Roman" w:cs="Times New Roman"/>
          <w:sz w:val="24"/>
          <w:szCs w:val="24"/>
        </w:rPr>
      </w:pPr>
    </w:p>
    <w:p w:rsidR="00674467" w:rsidRDefault="00674467" w:rsidP="003E37E8">
      <w:pPr>
        <w:pStyle w:val="EndNoteBibliography"/>
        <w:spacing w:after="0"/>
        <w:rPr>
          <w:rFonts w:ascii="Times New Roman" w:hAnsi="Times New Roman" w:cs="Times New Roman"/>
          <w:sz w:val="24"/>
          <w:szCs w:val="24"/>
        </w:rPr>
      </w:pPr>
      <w:r w:rsidRPr="00674467">
        <w:rPr>
          <w:rFonts w:ascii="Times New Roman" w:hAnsi="Times New Roman" w:cs="Times New Roman"/>
          <w:sz w:val="24"/>
          <w:szCs w:val="24"/>
        </w:rPr>
        <w:t>20.</w:t>
      </w:r>
      <w:r w:rsidRPr="00674467">
        <w:rPr>
          <w:rFonts w:ascii="Times New Roman" w:hAnsi="Times New Roman" w:cs="Times New Roman"/>
          <w:sz w:val="24"/>
          <w:szCs w:val="24"/>
        </w:rPr>
        <w:tab/>
      </w:r>
      <w:r w:rsidR="00A4009F">
        <w:rPr>
          <w:rFonts w:ascii="Times New Roman" w:hAnsi="Times New Roman" w:cs="Times New Roman"/>
          <w:sz w:val="24"/>
          <w:szCs w:val="24"/>
        </w:rPr>
        <w:t>Angus Reid Institute</w:t>
      </w:r>
      <w:r w:rsidRPr="00674467">
        <w:rPr>
          <w:rFonts w:ascii="Times New Roman" w:hAnsi="Times New Roman" w:cs="Times New Roman"/>
          <w:sz w:val="24"/>
          <w:szCs w:val="24"/>
        </w:rPr>
        <w:t xml:space="preserve">. Prescription Drug Affordability an issue for nearly a quarter of all </w:t>
      </w:r>
      <w:r w:rsidR="00A4009F">
        <w:rPr>
          <w:rFonts w:ascii="Times New Roman" w:hAnsi="Times New Roman" w:cs="Times New Roman"/>
          <w:sz w:val="24"/>
          <w:szCs w:val="24"/>
        </w:rPr>
        <w:t xml:space="preserve">Canadian households.; </w:t>
      </w:r>
      <w:r w:rsidRPr="00674467">
        <w:rPr>
          <w:rFonts w:ascii="Times New Roman" w:hAnsi="Times New Roman" w:cs="Times New Roman"/>
          <w:sz w:val="24"/>
          <w:szCs w:val="24"/>
        </w:rPr>
        <w:t>2015.</w:t>
      </w:r>
    </w:p>
    <w:p w:rsidR="00A4009F" w:rsidRPr="00674467" w:rsidRDefault="00A4009F" w:rsidP="003E37E8">
      <w:pPr>
        <w:pStyle w:val="EndNoteBibliography"/>
        <w:spacing w:after="0"/>
        <w:rPr>
          <w:rFonts w:ascii="Times New Roman" w:hAnsi="Times New Roman" w:cs="Times New Roman"/>
          <w:sz w:val="24"/>
          <w:szCs w:val="24"/>
        </w:rPr>
      </w:pPr>
    </w:p>
    <w:p w:rsidR="00674467" w:rsidRDefault="00674467" w:rsidP="003E37E8">
      <w:pPr>
        <w:pStyle w:val="EndNoteBibliography"/>
        <w:spacing w:after="0"/>
        <w:rPr>
          <w:rFonts w:ascii="Times New Roman" w:hAnsi="Times New Roman" w:cs="Times New Roman"/>
          <w:sz w:val="24"/>
          <w:szCs w:val="24"/>
        </w:rPr>
      </w:pPr>
      <w:r w:rsidRPr="00674467">
        <w:rPr>
          <w:rFonts w:ascii="Times New Roman" w:hAnsi="Times New Roman" w:cs="Times New Roman"/>
          <w:sz w:val="24"/>
          <w:szCs w:val="24"/>
        </w:rPr>
        <w:t>21.</w:t>
      </w:r>
      <w:r w:rsidRPr="00674467">
        <w:rPr>
          <w:rFonts w:ascii="Times New Roman" w:hAnsi="Times New Roman" w:cs="Times New Roman"/>
          <w:sz w:val="24"/>
          <w:szCs w:val="24"/>
        </w:rPr>
        <w:tab/>
        <w:t>Baumgartner FR, Jones BD. Agenda Dynamics and Policy Subsystems. The Journal of Politics. 1991;53(04):1044-74.</w:t>
      </w:r>
    </w:p>
    <w:p w:rsidR="00A4009F" w:rsidRPr="00674467" w:rsidRDefault="00A4009F" w:rsidP="003E37E8">
      <w:pPr>
        <w:pStyle w:val="EndNoteBibliography"/>
        <w:spacing w:after="0"/>
        <w:rPr>
          <w:rFonts w:ascii="Times New Roman" w:hAnsi="Times New Roman" w:cs="Times New Roman"/>
          <w:sz w:val="24"/>
          <w:szCs w:val="24"/>
        </w:rPr>
      </w:pPr>
    </w:p>
    <w:p w:rsidR="007528ED" w:rsidRPr="007528ED" w:rsidRDefault="00674467" w:rsidP="007528ED">
      <w:pPr>
        <w:autoSpaceDE w:val="0"/>
        <w:autoSpaceDN w:val="0"/>
        <w:adjustRightInd w:val="0"/>
        <w:spacing w:after="0" w:line="240" w:lineRule="auto"/>
        <w:rPr>
          <w:rFonts w:ascii="Times New Roman" w:hAnsi="Times New Roman" w:cs="Times New Roman"/>
          <w:color w:val="000000"/>
          <w:sz w:val="24"/>
          <w:szCs w:val="24"/>
        </w:rPr>
      </w:pPr>
      <w:r w:rsidRPr="007528ED">
        <w:rPr>
          <w:rFonts w:ascii="Times New Roman" w:hAnsi="Times New Roman" w:cs="Times New Roman"/>
          <w:sz w:val="24"/>
          <w:szCs w:val="24"/>
        </w:rPr>
        <w:t>22.</w:t>
      </w:r>
      <w:r w:rsidRPr="007528ED">
        <w:rPr>
          <w:rFonts w:ascii="Times New Roman" w:hAnsi="Times New Roman" w:cs="Times New Roman"/>
          <w:sz w:val="24"/>
          <w:szCs w:val="24"/>
        </w:rPr>
        <w:tab/>
        <w:t>Herder M. It's time to think beyond national pharmacare. Toronto Star</w:t>
      </w:r>
      <w:r w:rsidR="00A4009F" w:rsidRPr="007528ED">
        <w:rPr>
          <w:rFonts w:ascii="Times New Roman" w:hAnsi="Times New Roman" w:cs="Times New Roman"/>
          <w:sz w:val="24"/>
          <w:szCs w:val="24"/>
        </w:rPr>
        <w:t xml:space="preserve">; </w:t>
      </w:r>
      <w:r w:rsidR="007528ED" w:rsidRPr="007528ED">
        <w:rPr>
          <w:rFonts w:ascii="Times New Roman" w:hAnsi="Times New Roman" w:cs="Times New Roman"/>
          <w:color w:val="000000"/>
          <w:sz w:val="24"/>
          <w:szCs w:val="24"/>
        </w:rPr>
        <w:t>2016</w:t>
      </w:r>
    </w:p>
    <w:p w:rsidR="007528ED" w:rsidRPr="007528ED" w:rsidRDefault="007528ED" w:rsidP="007528ED">
      <w:pPr>
        <w:autoSpaceDE w:val="0"/>
        <w:autoSpaceDN w:val="0"/>
        <w:adjustRightInd w:val="0"/>
        <w:spacing w:after="0" w:line="240" w:lineRule="auto"/>
        <w:rPr>
          <w:rFonts w:ascii="Times New Roman" w:hAnsi="Times New Roman" w:cs="Times New Roman"/>
          <w:color w:val="000000"/>
          <w:sz w:val="24"/>
          <w:szCs w:val="24"/>
        </w:rPr>
      </w:pPr>
      <w:r w:rsidRPr="007528ED">
        <w:rPr>
          <w:rFonts w:ascii="Times New Roman" w:hAnsi="Times New Roman" w:cs="Times New Roman"/>
          <w:color w:val="000000"/>
          <w:sz w:val="24"/>
          <w:szCs w:val="24"/>
        </w:rPr>
        <w:t>February 8. [cited 2016 April 20]. Available from:</w:t>
      </w:r>
    </w:p>
    <w:p w:rsidR="00A4009F" w:rsidRPr="00215201" w:rsidRDefault="00F07CAC" w:rsidP="003E37E8">
      <w:pPr>
        <w:pStyle w:val="EndNoteBibliography"/>
        <w:spacing w:after="0"/>
        <w:rPr>
          <w:rFonts w:ascii="Times New Roman" w:hAnsi="Times New Roman" w:cs="Times New Roman"/>
          <w:noProof w:val="0"/>
          <w:color w:val="0000FF"/>
          <w:sz w:val="24"/>
          <w:szCs w:val="24"/>
        </w:rPr>
      </w:pPr>
      <w:hyperlink r:id="rId7" w:history="1">
        <w:r w:rsidR="007528ED" w:rsidRPr="00215201">
          <w:rPr>
            <w:rStyle w:val="Hyperlink"/>
            <w:rFonts w:ascii="Times New Roman" w:hAnsi="Times New Roman" w:cs="Times New Roman"/>
            <w:noProof w:val="0"/>
            <w:sz w:val="24"/>
            <w:szCs w:val="24"/>
          </w:rPr>
          <w:t>http://www.thestar.com/opinion/commentary/2016/02/08/its-time-to-think-beyond-national-pharmacare.html</w:t>
        </w:r>
      </w:hyperlink>
    </w:p>
    <w:p w:rsidR="007528ED" w:rsidRPr="00215201" w:rsidRDefault="007528ED" w:rsidP="003E37E8">
      <w:pPr>
        <w:pStyle w:val="EndNoteBibliography"/>
        <w:spacing w:after="0"/>
        <w:rPr>
          <w:rFonts w:ascii="Times New Roman" w:hAnsi="Times New Roman" w:cs="Times New Roman"/>
          <w:sz w:val="24"/>
          <w:szCs w:val="24"/>
        </w:rPr>
      </w:pPr>
    </w:p>
    <w:p w:rsidR="00674467" w:rsidRPr="00215201" w:rsidRDefault="00674467" w:rsidP="003E37E8">
      <w:pPr>
        <w:pStyle w:val="EndNoteBibliography"/>
        <w:spacing w:after="0"/>
        <w:rPr>
          <w:rFonts w:ascii="Times New Roman" w:hAnsi="Times New Roman" w:cs="Times New Roman"/>
          <w:sz w:val="24"/>
          <w:szCs w:val="24"/>
        </w:rPr>
      </w:pPr>
      <w:r w:rsidRPr="00215201">
        <w:rPr>
          <w:rFonts w:ascii="Times New Roman" w:hAnsi="Times New Roman" w:cs="Times New Roman"/>
          <w:sz w:val="24"/>
          <w:szCs w:val="24"/>
        </w:rPr>
        <w:t>23.</w:t>
      </w:r>
      <w:r w:rsidRPr="00215201">
        <w:rPr>
          <w:rFonts w:ascii="Times New Roman" w:hAnsi="Times New Roman" w:cs="Times New Roman"/>
          <w:sz w:val="24"/>
          <w:szCs w:val="24"/>
        </w:rPr>
        <w:tab/>
        <w:t>Boyle T. National pharmacare program could save $7.3 billion</w:t>
      </w:r>
      <w:r w:rsidR="00215201" w:rsidRPr="00215201">
        <w:rPr>
          <w:rFonts w:ascii="Times New Roman" w:hAnsi="Times New Roman" w:cs="Times New Roman"/>
          <w:sz w:val="24"/>
          <w:szCs w:val="24"/>
        </w:rPr>
        <w:t xml:space="preserve">. Toronto Star; 2016, March 16. </w:t>
      </w:r>
    </w:p>
    <w:p w:rsidR="00215201" w:rsidRPr="00215201" w:rsidRDefault="00215201" w:rsidP="00215201">
      <w:pPr>
        <w:autoSpaceDE w:val="0"/>
        <w:autoSpaceDN w:val="0"/>
        <w:adjustRightInd w:val="0"/>
        <w:spacing w:after="0" w:line="240" w:lineRule="auto"/>
      </w:pPr>
      <w:r w:rsidRPr="00215201">
        <w:rPr>
          <w:rFonts w:ascii="Times New Roman" w:hAnsi="Times New Roman" w:cs="Times New Roman"/>
          <w:color w:val="000000"/>
          <w:sz w:val="24"/>
          <w:szCs w:val="24"/>
        </w:rPr>
        <w:t>[</w:t>
      </w:r>
      <w:proofErr w:type="gramStart"/>
      <w:r w:rsidRPr="00215201">
        <w:rPr>
          <w:rFonts w:ascii="Times New Roman" w:hAnsi="Times New Roman" w:cs="Times New Roman"/>
          <w:color w:val="000000"/>
          <w:sz w:val="24"/>
          <w:szCs w:val="24"/>
        </w:rPr>
        <w:t>cited</w:t>
      </w:r>
      <w:proofErr w:type="gramEnd"/>
      <w:r w:rsidRPr="00215201">
        <w:rPr>
          <w:rFonts w:ascii="Times New Roman" w:hAnsi="Times New Roman" w:cs="Times New Roman"/>
          <w:color w:val="000000"/>
          <w:sz w:val="24"/>
          <w:szCs w:val="24"/>
        </w:rPr>
        <w:t xml:space="preserve"> 2016 April 20]. Available from:</w:t>
      </w:r>
      <w:r w:rsidRPr="00215201">
        <w:t xml:space="preserve">  </w:t>
      </w:r>
    </w:p>
    <w:p w:rsidR="00215201" w:rsidRPr="007528ED" w:rsidRDefault="00215201" w:rsidP="00215201">
      <w:pPr>
        <w:autoSpaceDE w:val="0"/>
        <w:autoSpaceDN w:val="0"/>
        <w:adjustRightInd w:val="0"/>
        <w:spacing w:after="0" w:line="240" w:lineRule="auto"/>
        <w:rPr>
          <w:rFonts w:ascii="Times New Roman" w:hAnsi="Times New Roman" w:cs="Times New Roman"/>
          <w:color w:val="000000"/>
          <w:sz w:val="24"/>
          <w:szCs w:val="24"/>
        </w:rPr>
      </w:pPr>
      <w:r w:rsidRPr="00215201">
        <w:rPr>
          <w:rFonts w:ascii="Times New Roman" w:hAnsi="Times New Roman" w:cs="Times New Roman"/>
          <w:color w:val="000000"/>
          <w:sz w:val="24"/>
          <w:szCs w:val="24"/>
        </w:rPr>
        <w:t>http://www.thestar.com/news/canada/2015/03/16/national-pharmacare-program-could-save-73-billion-study.html</w:t>
      </w:r>
    </w:p>
    <w:p w:rsidR="00A4009F" w:rsidRPr="00674467" w:rsidRDefault="00A4009F" w:rsidP="003E37E8">
      <w:pPr>
        <w:pStyle w:val="EndNoteBibliography"/>
        <w:spacing w:after="0"/>
        <w:rPr>
          <w:rFonts w:ascii="Times New Roman" w:hAnsi="Times New Roman" w:cs="Times New Roman"/>
          <w:sz w:val="24"/>
          <w:szCs w:val="24"/>
        </w:rPr>
      </w:pPr>
    </w:p>
    <w:p w:rsidR="00674467" w:rsidRPr="00674467" w:rsidRDefault="00674467" w:rsidP="003E37E8">
      <w:pPr>
        <w:pStyle w:val="EndNoteBibliography"/>
        <w:rPr>
          <w:rFonts w:ascii="Times New Roman" w:hAnsi="Times New Roman" w:cs="Times New Roman"/>
          <w:sz w:val="24"/>
          <w:szCs w:val="24"/>
        </w:rPr>
      </w:pPr>
      <w:r w:rsidRPr="00674467">
        <w:rPr>
          <w:rFonts w:ascii="Times New Roman" w:hAnsi="Times New Roman" w:cs="Times New Roman"/>
          <w:sz w:val="24"/>
          <w:szCs w:val="24"/>
        </w:rPr>
        <w:t>24.</w:t>
      </w:r>
      <w:r w:rsidRPr="00674467">
        <w:rPr>
          <w:rFonts w:ascii="Times New Roman" w:hAnsi="Times New Roman" w:cs="Times New Roman"/>
          <w:sz w:val="24"/>
          <w:szCs w:val="24"/>
        </w:rPr>
        <w:tab/>
        <w:t>Bégin HM, Eggertson L, Macdonald N. A country of perpetual pilot projects. Canadian Medical Association Journal. 2009;180(12):1185-.</w:t>
      </w:r>
    </w:p>
    <w:p w:rsidR="00674467" w:rsidRPr="00674467" w:rsidRDefault="00674467" w:rsidP="003E37E8">
      <w:pPr>
        <w:spacing w:line="360" w:lineRule="auto"/>
        <w:rPr>
          <w:rFonts w:ascii="Times New Roman" w:hAnsi="Times New Roman" w:cs="Times New Roman"/>
          <w:sz w:val="24"/>
          <w:szCs w:val="24"/>
        </w:rPr>
      </w:pPr>
    </w:p>
    <w:p w:rsidR="00674467" w:rsidRDefault="00674467"/>
    <w:p w:rsidR="009D082E" w:rsidRDefault="00F07CAC"/>
    <w:sectPr w:rsidR="009D082E" w:rsidSect="00FC5AEE">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CAC" w:rsidRDefault="00F07CAC">
      <w:pPr>
        <w:spacing w:after="0" w:line="240" w:lineRule="auto"/>
      </w:pPr>
      <w:r>
        <w:separator/>
      </w:r>
    </w:p>
  </w:endnote>
  <w:endnote w:type="continuationSeparator" w:id="0">
    <w:p w:rsidR="00F07CAC" w:rsidRDefault="00F0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CAC" w:rsidRDefault="00F07CAC">
      <w:pPr>
        <w:spacing w:after="0" w:line="240" w:lineRule="auto"/>
      </w:pPr>
      <w:r>
        <w:separator/>
      </w:r>
    </w:p>
  </w:footnote>
  <w:footnote w:type="continuationSeparator" w:id="0">
    <w:p w:rsidR="00F07CAC" w:rsidRDefault="00F07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3A2" w:rsidRDefault="00F07CAC" w:rsidP="001273A2">
    <w:pPr>
      <w:pStyle w:val="Header"/>
    </w:pPr>
  </w:p>
  <w:p w:rsidR="001273A2" w:rsidRDefault="00F07C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D740EB"/>
    <w:multiLevelType w:val="hybridMultilevel"/>
    <w:tmpl w:val="71AE8FA0"/>
    <w:lvl w:ilvl="0" w:tplc="2F9283F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74467"/>
    <w:rsid w:val="000F4C4E"/>
    <w:rsid w:val="001523D0"/>
    <w:rsid w:val="001B4AFE"/>
    <w:rsid w:val="002071F2"/>
    <w:rsid w:val="00215201"/>
    <w:rsid w:val="002B01BD"/>
    <w:rsid w:val="003A362E"/>
    <w:rsid w:val="004C705B"/>
    <w:rsid w:val="0051545C"/>
    <w:rsid w:val="00674467"/>
    <w:rsid w:val="007528ED"/>
    <w:rsid w:val="00767234"/>
    <w:rsid w:val="0078161B"/>
    <w:rsid w:val="007F63CB"/>
    <w:rsid w:val="00A16EAA"/>
    <w:rsid w:val="00A4009F"/>
    <w:rsid w:val="00AE5328"/>
    <w:rsid w:val="00B35407"/>
    <w:rsid w:val="00BE31FC"/>
    <w:rsid w:val="00D72F32"/>
    <w:rsid w:val="00D76CE2"/>
    <w:rsid w:val="00E84376"/>
    <w:rsid w:val="00E85105"/>
    <w:rsid w:val="00F07CAC"/>
    <w:rsid w:val="00F1125A"/>
    <w:rsid w:val="00F74A3E"/>
    <w:rsid w:val="00F87649"/>
    <w:rsid w:val="00FA00CE"/>
    <w:rsid w:val="00FC5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F41B-2EE0-4032-ADCC-980A7CAF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4467"/>
    <w:rPr>
      <w:color w:val="0000FF" w:themeColor="hyperlink"/>
      <w:u w:val="single"/>
    </w:rPr>
  </w:style>
  <w:style w:type="paragraph" w:customStyle="1" w:styleId="EndNoteBibliography">
    <w:name w:val="EndNote Bibliography"/>
    <w:basedOn w:val="Normal"/>
    <w:link w:val="EndNoteBibliographyChar"/>
    <w:rsid w:val="00674467"/>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674467"/>
    <w:rPr>
      <w:rFonts w:ascii="Calibri" w:hAnsi="Calibri"/>
      <w:noProof/>
    </w:rPr>
  </w:style>
  <w:style w:type="paragraph" w:styleId="Header">
    <w:name w:val="header"/>
    <w:basedOn w:val="Normal"/>
    <w:link w:val="HeaderChar"/>
    <w:uiPriority w:val="99"/>
    <w:unhideWhenUsed/>
    <w:rsid w:val="006744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467"/>
  </w:style>
  <w:style w:type="paragraph" w:styleId="BalloonText">
    <w:name w:val="Balloon Text"/>
    <w:basedOn w:val="Normal"/>
    <w:link w:val="BalloonTextChar"/>
    <w:uiPriority w:val="99"/>
    <w:semiHidden/>
    <w:unhideWhenUsed/>
    <w:rsid w:val="00674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467"/>
    <w:rPr>
      <w:rFonts w:ascii="Tahoma" w:hAnsi="Tahoma" w:cs="Tahoma"/>
      <w:sz w:val="16"/>
      <w:szCs w:val="16"/>
    </w:rPr>
  </w:style>
  <w:style w:type="paragraph" w:styleId="Footer">
    <w:name w:val="footer"/>
    <w:basedOn w:val="Normal"/>
    <w:link w:val="FooterChar"/>
    <w:uiPriority w:val="99"/>
    <w:unhideWhenUsed/>
    <w:rsid w:val="00E85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41157">
      <w:bodyDiv w:val="1"/>
      <w:marLeft w:val="0"/>
      <w:marRight w:val="0"/>
      <w:marTop w:val="0"/>
      <w:marBottom w:val="0"/>
      <w:divBdr>
        <w:top w:val="none" w:sz="0" w:space="0" w:color="auto"/>
        <w:left w:val="none" w:sz="0" w:space="0" w:color="auto"/>
        <w:bottom w:val="none" w:sz="0" w:space="0" w:color="auto"/>
        <w:right w:val="none" w:sz="0" w:space="0" w:color="auto"/>
      </w:divBdr>
      <w:divsChild>
        <w:div w:id="568656850">
          <w:marLeft w:val="0"/>
          <w:marRight w:val="0"/>
          <w:marTop w:val="0"/>
          <w:marBottom w:val="0"/>
          <w:divBdr>
            <w:top w:val="none" w:sz="0" w:space="0" w:color="auto"/>
            <w:left w:val="none" w:sz="0" w:space="0" w:color="auto"/>
            <w:bottom w:val="none" w:sz="0" w:space="0" w:color="auto"/>
            <w:right w:val="none" w:sz="0" w:space="0" w:color="auto"/>
          </w:divBdr>
          <w:divsChild>
            <w:div w:id="2010596855">
              <w:marLeft w:val="0"/>
              <w:marRight w:val="0"/>
              <w:marTop w:val="0"/>
              <w:marBottom w:val="0"/>
              <w:divBdr>
                <w:top w:val="none" w:sz="0" w:space="0" w:color="auto"/>
                <w:left w:val="none" w:sz="0" w:space="0" w:color="auto"/>
                <w:bottom w:val="none" w:sz="0" w:space="0" w:color="auto"/>
                <w:right w:val="none" w:sz="0" w:space="0" w:color="auto"/>
              </w:divBdr>
              <w:divsChild>
                <w:div w:id="789201150">
                  <w:marLeft w:val="0"/>
                  <w:marRight w:val="0"/>
                  <w:marTop w:val="0"/>
                  <w:marBottom w:val="0"/>
                  <w:divBdr>
                    <w:top w:val="none" w:sz="0" w:space="0" w:color="auto"/>
                    <w:left w:val="none" w:sz="0" w:space="0" w:color="auto"/>
                    <w:bottom w:val="none" w:sz="0" w:space="0" w:color="auto"/>
                    <w:right w:val="none" w:sz="0" w:space="0" w:color="auto"/>
                  </w:divBdr>
                  <w:divsChild>
                    <w:div w:id="547375647">
                      <w:marLeft w:val="0"/>
                      <w:marRight w:val="0"/>
                      <w:marTop w:val="0"/>
                      <w:marBottom w:val="0"/>
                      <w:divBdr>
                        <w:top w:val="none" w:sz="0" w:space="0" w:color="auto"/>
                        <w:left w:val="none" w:sz="0" w:space="0" w:color="auto"/>
                        <w:bottom w:val="none" w:sz="0" w:space="0" w:color="auto"/>
                        <w:right w:val="none" w:sz="0" w:space="0" w:color="auto"/>
                      </w:divBdr>
                      <w:divsChild>
                        <w:div w:id="1260529964">
                          <w:marLeft w:val="0"/>
                          <w:marRight w:val="0"/>
                          <w:marTop w:val="0"/>
                          <w:marBottom w:val="0"/>
                          <w:divBdr>
                            <w:top w:val="none" w:sz="0" w:space="0" w:color="auto"/>
                            <w:left w:val="none" w:sz="0" w:space="0" w:color="auto"/>
                            <w:bottom w:val="none" w:sz="0" w:space="0" w:color="auto"/>
                            <w:right w:val="none" w:sz="0" w:space="0" w:color="auto"/>
                          </w:divBdr>
                          <w:divsChild>
                            <w:div w:id="78049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007404">
      <w:bodyDiv w:val="1"/>
      <w:marLeft w:val="0"/>
      <w:marRight w:val="0"/>
      <w:marTop w:val="0"/>
      <w:marBottom w:val="0"/>
      <w:divBdr>
        <w:top w:val="none" w:sz="0" w:space="0" w:color="auto"/>
        <w:left w:val="none" w:sz="0" w:space="0" w:color="auto"/>
        <w:bottom w:val="none" w:sz="0" w:space="0" w:color="auto"/>
        <w:right w:val="none" w:sz="0" w:space="0" w:color="auto"/>
      </w:divBdr>
      <w:divsChild>
        <w:div w:id="939412010">
          <w:marLeft w:val="0"/>
          <w:marRight w:val="0"/>
          <w:marTop w:val="0"/>
          <w:marBottom w:val="0"/>
          <w:divBdr>
            <w:top w:val="none" w:sz="0" w:space="0" w:color="auto"/>
            <w:left w:val="none" w:sz="0" w:space="0" w:color="auto"/>
            <w:bottom w:val="none" w:sz="0" w:space="0" w:color="auto"/>
            <w:right w:val="none" w:sz="0" w:space="0" w:color="auto"/>
          </w:divBdr>
          <w:divsChild>
            <w:div w:id="196699291">
              <w:marLeft w:val="0"/>
              <w:marRight w:val="0"/>
              <w:marTop w:val="0"/>
              <w:marBottom w:val="0"/>
              <w:divBdr>
                <w:top w:val="none" w:sz="0" w:space="0" w:color="auto"/>
                <w:left w:val="none" w:sz="0" w:space="0" w:color="auto"/>
                <w:bottom w:val="none" w:sz="0" w:space="0" w:color="auto"/>
                <w:right w:val="none" w:sz="0" w:space="0" w:color="auto"/>
              </w:divBdr>
              <w:divsChild>
                <w:div w:id="1896114610">
                  <w:marLeft w:val="0"/>
                  <w:marRight w:val="0"/>
                  <w:marTop w:val="0"/>
                  <w:marBottom w:val="0"/>
                  <w:divBdr>
                    <w:top w:val="none" w:sz="0" w:space="0" w:color="auto"/>
                    <w:left w:val="none" w:sz="0" w:space="0" w:color="auto"/>
                    <w:bottom w:val="none" w:sz="0" w:space="0" w:color="auto"/>
                    <w:right w:val="none" w:sz="0" w:space="0" w:color="auto"/>
                  </w:divBdr>
                  <w:divsChild>
                    <w:div w:id="1011642489">
                      <w:marLeft w:val="0"/>
                      <w:marRight w:val="0"/>
                      <w:marTop w:val="0"/>
                      <w:marBottom w:val="0"/>
                      <w:divBdr>
                        <w:top w:val="none" w:sz="0" w:space="0" w:color="auto"/>
                        <w:left w:val="none" w:sz="0" w:space="0" w:color="auto"/>
                        <w:bottom w:val="none" w:sz="0" w:space="0" w:color="auto"/>
                        <w:right w:val="none" w:sz="0" w:space="0" w:color="auto"/>
                      </w:divBdr>
                      <w:divsChild>
                        <w:div w:id="1704674404">
                          <w:marLeft w:val="0"/>
                          <w:marRight w:val="0"/>
                          <w:marTop w:val="0"/>
                          <w:marBottom w:val="0"/>
                          <w:divBdr>
                            <w:top w:val="none" w:sz="0" w:space="0" w:color="auto"/>
                            <w:left w:val="none" w:sz="0" w:space="0" w:color="auto"/>
                            <w:bottom w:val="none" w:sz="0" w:space="0" w:color="auto"/>
                            <w:right w:val="none" w:sz="0" w:space="0" w:color="auto"/>
                          </w:divBdr>
                          <w:divsChild>
                            <w:div w:id="11177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hestar.com/opinion/commentary/2016/02/08/its-time-to-think-beyond-national-pharmacar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2515</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UHN</Company>
  <LinksUpToDate>false</LinksUpToDate>
  <CharactersWithSpaces>16820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UHN</dc:creator>
  <cp:lastModifiedBy>IHPME Student</cp:lastModifiedBy>
  <cp:revision>3</cp:revision>
  <dcterms:created xsi:type="dcterms:W3CDTF">2016-08-17T18:08:00Z</dcterms:created>
  <dcterms:modified xsi:type="dcterms:W3CDTF">2016-08-17T18:11:00Z</dcterms:modified>
</cp:coreProperties>
</file>